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AC" w:rsidRPr="002A06AC" w:rsidRDefault="002A06AC" w:rsidP="002A0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A06AC">
        <w:rPr>
          <w:rFonts w:ascii="Times New Roman" w:hAnsi="Times New Roman" w:cs="Times New Roman"/>
          <w:b/>
          <w:sz w:val="32"/>
          <w:szCs w:val="32"/>
          <w:lang w:val="en-US"/>
        </w:rPr>
        <w:t>THE PLAN</w:t>
      </w:r>
    </w:p>
    <w:p w:rsidR="002A06AC" w:rsidRPr="002A06AC" w:rsidRDefault="002A06AC" w:rsidP="002A0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2A06AC">
        <w:rPr>
          <w:rFonts w:ascii="Times New Roman" w:hAnsi="Times New Roman" w:cs="Times New Roman"/>
          <w:b/>
          <w:sz w:val="32"/>
          <w:szCs w:val="32"/>
          <w:lang w:val="en-US"/>
        </w:rPr>
        <w:t>of</w:t>
      </w:r>
      <w:proofErr w:type="gramEnd"/>
      <w:r w:rsidRPr="002A06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General Chemistry course laboratory practical classes</w:t>
      </w:r>
    </w:p>
    <w:p w:rsidR="002A06AC" w:rsidRPr="002A06AC" w:rsidRDefault="002A06AC" w:rsidP="002A0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2A06AC">
        <w:rPr>
          <w:rFonts w:ascii="Times New Roman" w:hAnsi="Times New Roman" w:cs="Times New Roman"/>
          <w:b/>
          <w:sz w:val="32"/>
          <w:szCs w:val="32"/>
          <w:lang w:val="en-US"/>
        </w:rPr>
        <w:t>for</w:t>
      </w:r>
      <w:proofErr w:type="gramEnd"/>
      <w:r w:rsidRPr="002A06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 students of general medicine faculty</w:t>
      </w:r>
    </w:p>
    <w:p w:rsidR="002A06AC" w:rsidRPr="002A06AC" w:rsidRDefault="002A06AC" w:rsidP="002A0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2A06AC">
        <w:rPr>
          <w:rFonts w:ascii="Times New Roman" w:hAnsi="Times New Roman" w:cs="Times New Roman"/>
          <w:b/>
          <w:sz w:val="32"/>
          <w:szCs w:val="32"/>
          <w:lang w:val="en-US"/>
        </w:rPr>
        <w:t>and  foreign</w:t>
      </w:r>
      <w:proofErr w:type="gramEnd"/>
      <w:r w:rsidRPr="002A06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students faculty</w:t>
      </w:r>
    </w:p>
    <w:p w:rsidR="002A06AC" w:rsidRPr="002A06AC" w:rsidRDefault="002A06AC" w:rsidP="002A0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A06AC">
        <w:rPr>
          <w:rFonts w:ascii="Times New Roman" w:hAnsi="Times New Roman" w:cs="Times New Roman"/>
          <w:b/>
          <w:sz w:val="32"/>
          <w:szCs w:val="32"/>
          <w:lang w:val="en-US"/>
        </w:rPr>
        <w:t>in the I semester of 201</w:t>
      </w:r>
      <w:r w:rsidR="00AA4B37" w:rsidRPr="00AA4B37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Pr="002A06AC">
        <w:rPr>
          <w:rFonts w:ascii="Times New Roman" w:hAnsi="Times New Roman" w:cs="Times New Roman"/>
          <w:b/>
          <w:sz w:val="32"/>
          <w:szCs w:val="32"/>
          <w:lang w:val="en-US"/>
        </w:rPr>
        <w:t>-201</w:t>
      </w:r>
      <w:r w:rsidR="00AA4B37"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  <w:r w:rsidR="00AC2CA7" w:rsidRPr="00AA4B3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A06AC">
        <w:rPr>
          <w:rFonts w:ascii="Times New Roman" w:hAnsi="Times New Roman" w:cs="Times New Roman"/>
          <w:b/>
          <w:sz w:val="32"/>
          <w:szCs w:val="32"/>
          <w:lang w:val="en-US"/>
        </w:rPr>
        <w:t>academic year.</w:t>
      </w:r>
    </w:p>
    <w:p w:rsidR="002A06AC" w:rsidRPr="002A06AC" w:rsidRDefault="002A06AC" w:rsidP="002A0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A06AC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proofErr w:type="gramStart"/>
      <w:r w:rsidRPr="002A06AC">
        <w:rPr>
          <w:rFonts w:ascii="Times New Roman" w:hAnsi="Times New Roman" w:cs="Times New Roman"/>
          <w:b/>
          <w:sz w:val="32"/>
          <w:szCs w:val="32"/>
          <w:lang w:val="en-US"/>
        </w:rPr>
        <w:t>practical</w:t>
      </w:r>
      <w:proofErr w:type="gramEnd"/>
      <w:r w:rsidRPr="002A06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class duration — 2 hours)</w:t>
      </w:r>
    </w:p>
    <w:p w:rsidR="002A06AC" w:rsidRPr="002A06AC" w:rsidRDefault="002A06AC" w:rsidP="002A06AC">
      <w:pPr>
        <w:rPr>
          <w:lang w:val="en-US"/>
        </w:rPr>
      </w:pPr>
      <w:r w:rsidRPr="002A06AC">
        <w:rPr>
          <w:lang w:val="en-US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2A06AC" w:rsidRPr="002A06AC" w:rsidTr="002A06AC">
        <w:tc>
          <w:tcPr>
            <w:tcW w:w="1384" w:type="dxa"/>
          </w:tcPr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8187" w:type="dxa"/>
          </w:tcPr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Topic </w:t>
            </w:r>
          </w:p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06AC" w:rsidRPr="00AA4B37" w:rsidTr="002A06AC">
        <w:tc>
          <w:tcPr>
            <w:tcW w:w="1384" w:type="dxa"/>
          </w:tcPr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87" w:type="dxa"/>
          </w:tcPr>
          <w:p w:rsidR="002A06AC" w:rsidRPr="002A06AC" w:rsidRDefault="002A06AC" w:rsidP="00CF1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Introduction in practical. Introductory lesson. </w:t>
            </w:r>
          </w:p>
        </w:tc>
      </w:tr>
      <w:tr w:rsidR="002A06AC" w:rsidRPr="00AA4B37" w:rsidTr="002A06AC">
        <w:tc>
          <w:tcPr>
            <w:tcW w:w="1384" w:type="dxa"/>
          </w:tcPr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187" w:type="dxa"/>
          </w:tcPr>
          <w:p w:rsidR="002A06AC" w:rsidRPr="002A06AC" w:rsidRDefault="002A06AC" w:rsidP="00CF1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theory of aqueous solutions. General characteristics of solutions. Ways of expression for aqueous solutions composition.</w:t>
            </w:r>
          </w:p>
        </w:tc>
      </w:tr>
      <w:tr w:rsidR="002A06AC" w:rsidRPr="002A06AC" w:rsidTr="002A06AC">
        <w:tc>
          <w:tcPr>
            <w:tcW w:w="1384" w:type="dxa"/>
          </w:tcPr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187" w:type="dxa"/>
          </w:tcPr>
          <w:p w:rsidR="002A06AC" w:rsidRPr="002A06AC" w:rsidRDefault="002A06AC" w:rsidP="00224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Chemical equivalent. Equivalents law. </w:t>
            </w:r>
          </w:p>
        </w:tc>
      </w:tr>
      <w:tr w:rsidR="002A06AC" w:rsidRPr="002A06AC" w:rsidTr="002A06AC">
        <w:tc>
          <w:tcPr>
            <w:tcW w:w="1384" w:type="dxa"/>
          </w:tcPr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87" w:type="dxa"/>
          </w:tcPr>
          <w:p w:rsidR="002A06AC" w:rsidRPr="002A06AC" w:rsidRDefault="002A06AC" w:rsidP="00224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Basics of titrimetric analysis.  </w:t>
            </w:r>
          </w:p>
        </w:tc>
      </w:tr>
      <w:tr w:rsidR="002A06AC" w:rsidRPr="002A06AC" w:rsidTr="002A06AC">
        <w:tc>
          <w:tcPr>
            <w:tcW w:w="1384" w:type="dxa"/>
          </w:tcPr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187" w:type="dxa"/>
          </w:tcPr>
          <w:p w:rsidR="002A06AC" w:rsidRPr="002A06AC" w:rsidRDefault="002A06AC" w:rsidP="00224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Acid-base titration.  </w:t>
            </w:r>
          </w:p>
        </w:tc>
      </w:tr>
      <w:tr w:rsidR="002A06AC" w:rsidRPr="002A06AC" w:rsidTr="002A06AC">
        <w:tc>
          <w:tcPr>
            <w:tcW w:w="1384" w:type="dxa"/>
          </w:tcPr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187" w:type="dxa"/>
          </w:tcPr>
          <w:p w:rsidR="002A06AC" w:rsidRPr="002A06AC" w:rsidRDefault="002A06AC" w:rsidP="00224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theory of redox reactions. Methods of redox reaction balancing. Bases of </w:t>
            </w:r>
            <w:proofErr w:type="spellStart"/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redoximetric</w:t>
            </w:r>
            <w:proofErr w:type="spellEnd"/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titration.</w:t>
            </w:r>
          </w:p>
        </w:tc>
      </w:tr>
      <w:tr w:rsidR="002A06AC" w:rsidRPr="00AA4B37" w:rsidTr="002A06AC">
        <w:tc>
          <w:tcPr>
            <w:tcW w:w="1384" w:type="dxa"/>
          </w:tcPr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187" w:type="dxa"/>
          </w:tcPr>
          <w:p w:rsidR="002A06AC" w:rsidRPr="002A06AC" w:rsidRDefault="002A06AC" w:rsidP="00AC70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Colligative properties of diluted solutions of nonelectrolytes and electrolytes.  </w:t>
            </w:r>
          </w:p>
        </w:tc>
      </w:tr>
      <w:tr w:rsidR="002A06AC" w:rsidRPr="00AA4B37" w:rsidTr="002A06AC">
        <w:tc>
          <w:tcPr>
            <w:tcW w:w="1384" w:type="dxa"/>
          </w:tcPr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187" w:type="dxa"/>
          </w:tcPr>
          <w:p w:rsidR="002A06AC" w:rsidRPr="002A06AC" w:rsidRDefault="002A06AC" w:rsidP="00AC70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Equilibrium biochemical processes. Buffer solutions.  </w:t>
            </w:r>
          </w:p>
        </w:tc>
      </w:tr>
      <w:tr w:rsidR="002A06AC" w:rsidRPr="00AA4B37" w:rsidTr="002A06AC">
        <w:tc>
          <w:tcPr>
            <w:tcW w:w="1384" w:type="dxa"/>
          </w:tcPr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187" w:type="dxa"/>
          </w:tcPr>
          <w:p w:rsidR="002A06AC" w:rsidRPr="002A06AC" w:rsidRDefault="002A06AC" w:rsidP="00AC70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Equilibrium in the solutions of Complex (coordinate) compounds.  </w:t>
            </w:r>
          </w:p>
        </w:tc>
      </w:tr>
      <w:tr w:rsidR="002A06AC" w:rsidRPr="002A06AC" w:rsidTr="002A06AC">
        <w:tc>
          <w:tcPr>
            <w:tcW w:w="1384" w:type="dxa"/>
          </w:tcPr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187" w:type="dxa"/>
          </w:tcPr>
          <w:p w:rsidR="002A06AC" w:rsidRPr="002A06AC" w:rsidRDefault="002A06AC" w:rsidP="00AC70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Basics of chemical kinetics. Catalysis. Chemical equilibrium.  </w:t>
            </w:r>
          </w:p>
        </w:tc>
      </w:tr>
      <w:tr w:rsidR="002A06AC" w:rsidRPr="002A06AC" w:rsidTr="002A06AC">
        <w:tc>
          <w:tcPr>
            <w:tcW w:w="1384" w:type="dxa"/>
          </w:tcPr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187" w:type="dxa"/>
          </w:tcPr>
          <w:p w:rsidR="002A06AC" w:rsidRPr="002A06AC" w:rsidRDefault="002A06AC" w:rsidP="00AC70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Equilibrial</w:t>
            </w:r>
            <w:proofErr w:type="spellEnd"/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electrode processes. </w:t>
            </w:r>
            <w:proofErr w:type="spellStart"/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Potentiometry</w:t>
            </w:r>
            <w:proofErr w:type="spellEnd"/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</w:p>
        </w:tc>
      </w:tr>
      <w:tr w:rsidR="002A06AC" w:rsidRPr="00AA4B37" w:rsidTr="002A06AC">
        <w:tc>
          <w:tcPr>
            <w:tcW w:w="1384" w:type="dxa"/>
          </w:tcPr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187" w:type="dxa"/>
          </w:tcPr>
          <w:p w:rsidR="002A06AC" w:rsidRPr="002A06AC" w:rsidRDefault="002A06AC" w:rsidP="00AC70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Equilibrial</w:t>
            </w:r>
            <w:proofErr w:type="spellEnd"/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electrode processes. Measurements of redox potential.  </w:t>
            </w:r>
          </w:p>
        </w:tc>
      </w:tr>
      <w:tr w:rsidR="002A06AC" w:rsidRPr="00AA4B37" w:rsidTr="002A06AC">
        <w:tc>
          <w:tcPr>
            <w:tcW w:w="1384" w:type="dxa"/>
          </w:tcPr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187" w:type="dxa"/>
          </w:tcPr>
          <w:p w:rsidR="002A06AC" w:rsidRPr="002A06AC" w:rsidRDefault="002A06AC" w:rsidP="00AC70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Physico</w:t>
            </w:r>
            <w:proofErr w:type="spellEnd"/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-chemistry of surface phenomena. Adsorption on the mobile phase border of partition.   </w:t>
            </w:r>
          </w:p>
        </w:tc>
      </w:tr>
      <w:tr w:rsidR="002A06AC" w:rsidRPr="00AA4B37" w:rsidTr="002A06AC">
        <w:tc>
          <w:tcPr>
            <w:tcW w:w="1384" w:type="dxa"/>
          </w:tcPr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187" w:type="dxa"/>
          </w:tcPr>
          <w:p w:rsidR="002A06AC" w:rsidRPr="002A06AC" w:rsidRDefault="002A06AC" w:rsidP="00CF1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Physico</w:t>
            </w:r>
            <w:proofErr w:type="spellEnd"/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-chemistry of surface phenomena. Adsorption on the stationary phase border of partition.  </w:t>
            </w:r>
          </w:p>
        </w:tc>
      </w:tr>
      <w:tr w:rsidR="002A06AC" w:rsidRPr="002A06AC" w:rsidTr="002A06AC">
        <w:trPr>
          <w:trHeight w:val="503"/>
        </w:trPr>
        <w:tc>
          <w:tcPr>
            <w:tcW w:w="1384" w:type="dxa"/>
          </w:tcPr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187" w:type="dxa"/>
          </w:tcPr>
          <w:p w:rsidR="002A06AC" w:rsidRPr="002A06AC" w:rsidRDefault="002A06AC" w:rsidP="00CF1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Physico</w:t>
            </w:r>
            <w:proofErr w:type="spellEnd"/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-chemistry of disperse systems. Properties of colloidal systems.  </w:t>
            </w:r>
          </w:p>
        </w:tc>
      </w:tr>
      <w:tr w:rsidR="002A06AC" w:rsidRPr="002A06AC" w:rsidTr="002A06AC">
        <w:tc>
          <w:tcPr>
            <w:tcW w:w="1384" w:type="dxa"/>
          </w:tcPr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187" w:type="dxa"/>
          </w:tcPr>
          <w:p w:rsidR="002A06AC" w:rsidRPr="002A06AC" w:rsidRDefault="002A06AC" w:rsidP="007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2A06AC">
              <w:rPr>
                <w:rFonts w:ascii="Times New Roman" w:hAnsi="Times New Roman" w:cs="Times New Roman"/>
                <w:sz w:val="28"/>
                <w:szCs w:val="28"/>
              </w:rPr>
              <w:t>ols</w:t>
            </w:r>
            <w:proofErr w:type="spellEnd"/>
            <w:proofErr w:type="gramEnd"/>
            <w:r w:rsidRPr="002A0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6AC">
              <w:rPr>
                <w:rFonts w:ascii="Times New Roman" w:hAnsi="Times New Roman" w:cs="Times New Roman"/>
                <w:sz w:val="28"/>
                <w:szCs w:val="28"/>
              </w:rPr>
              <w:t>stability</w:t>
            </w:r>
            <w:proofErr w:type="spellEnd"/>
            <w:r w:rsidRPr="002A0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6AC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2A0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6AC">
              <w:rPr>
                <w:rFonts w:ascii="Times New Roman" w:hAnsi="Times New Roman" w:cs="Times New Roman"/>
                <w:sz w:val="28"/>
                <w:szCs w:val="28"/>
              </w:rPr>
              <w:t>coagulation</w:t>
            </w:r>
            <w:proofErr w:type="spellEnd"/>
            <w:r w:rsidRPr="002A0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06AC" w:rsidRPr="002A06AC" w:rsidTr="002A06AC">
        <w:tc>
          <w:tcPr>
            <w:tcW w:w="1384" w:type="dxa"/>
          </w:tcPr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187" w:type="dxa"/>
          </w:tcPr>
          <w:p w:rsidR="002A06AC" w:rsidRPr="002A06AC" w:rsidRDefault="002A06AC" w:rsidP="0074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Physico</w:t>
            </w:r>
            <w:proofErr w:type="spellEnd"/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-chemistry of biopolymers solutions. Protective action of HMC. </w:t>
            </w:r>
          </w:p>
        </w:tc>
      </w:tr>
      <w:tr w:rsidR="002A06AC" w:rsidRPr="002A06AC" w:rsidTr="002A06AC">
        <w:tc>
          <w:tcPr>
            <w:tcW w:w="1384" w:type="dxa"/>
          </w:tcPr>
          <w:p w:rsidR="002A06AC" w:rsidRPr="002A06AC" w:rsidRDefault="002A06AC" w:rsidP="002A0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187" w:type="dxa"/>
          </w:tcPr>
          <w:p w:rsidR="002A06AC" w:rsidRPr="002A06AC" w:rsidRDefault="002A06AC" w:rsidP="00CF1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 w:rsidRPr="002A06AC">
              <w:rPr>
                <w:rFonts w:ascii="Times New Roman" w:hAnsi="Times New Roman" w:cs="Times New Roman"/>
                <w:sz w:val="28"/>
                <w:szCs w:val="28"/>
              </w:rPr>
              <w:t>re-session</w:t>
            </w:r>
            <w:proofErr w:type="spellEnd"/>
            <w:r w:rsidRPr="002A0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6AC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  <w:proofErr w:type="spellEnd"/>
            <w:r w:rsidRPr="002A0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47560" w:rsidRDefault="00647560" w:rsidP="002A06AC">
      <w:pPr>
        <w:rPr>
          <w:lang w:val="en-US"/>
        </w:rPr>
      </w:pPr>
    </w:p>
    <w:p w:rsidR="002A06AC" w:rsidRPr="002A06AC" w:rsidRDefault="002A06AC" w:rsidP="002A06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2A06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Head of General and Bioorganic </w:t>
      </w:r>
    </w:p>
    <w:p w:rsidR="002A06AC" w:rsidRPr="002A06AC" w:rsidRDefault="002A06AC" w:rsidP="002A06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2A06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Chemistry Department, </w:t>
      </w:r>
    </w:p>
    <w:p w:rsidR="002A06AC" w:rsidRPr="002A06AC" w:rsidRDefault="002A06AC" w:rsidP="002A06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 w:rsidRPr="002A06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associate</w:t>
      </w:r>
      <w:proofErr w:type="gramEnd"/>
      <w:r w:rsidRPr="002A06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professor (docent)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                                </w:t>
      </w:r>
      <w:r w:rsidRPr="002A06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V.V. </w:t>
      </w:r>
      <w:proofErr w:type="spellStart"/>
      <w:r w:rsidRPr="002A06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Boltromeyuk</w:t>
      </w:r>
      <w:proofErr w:type="spellEnd"/>
      <w:r w:rsidRPr="002A06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</w:p>
    <w:p w:rsidR="002A06AC" w:rsidRPr="00647560" w:rsidRDefault="002A06AC" w:rsidP="002A06AC">
      <w:pPr>
        <w:rPr>
          <w:lang w:val="en-US"/>
        </w:rPr>
      </w:pPr>
    </w:p>
    <w:sectPr w:rsidR="002A06AC" w:rsidRPr="0064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60"/>
    <w:rsid w:val="000738B0"/>
    <w:rsid w:val="001712DA"/>
    <w:rsid w:val="001B759C"/>
    <w:rsid w:val="002A06AC"/>
    <w:rsid w:val="002D50E6"/>
    <w:rsid w:val="003F20AA"/>
    <w:rsid w:val="00445D0F"/>
    <w:rsid w:val="004A7D9D"/>
    <w:rsid w:val="00504AEE"/>
    <w:rsid w:val="005416E7"/>
    <w:rsid w:val="0060536C"/>
    <w:rsid w:val="00647560"/>
    <w:rsid w:val="0067183E"/>
    <w:rsid w:val="006B55A8"/>
    <w:rsid w:val="00750156"/>
    <w:rsid w:val="00772A5C"/>
    <w:rsid w:val="007B3996"/>
    <w:rsid w:val="007C13AA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41547"/>
    <w:rsid w:val="00A42287"/>
    <w:rsid w:val="00A65F5B"/>
    <w:rsid w:val="00AA4B37"/>
    <w:rsid w:val="00AC2CA7"/>
    <w:rsid w:val="00BC1BE2"/>
    <w:rsid w:val="00C37696"/>
    <w:rsid w:val="00C8328A"/>
    <w:rsid w:val="00CB7A78"/>
    <w:rsid w:val="00D20C37"/>
    <w:rsid w:val="00D4085E"/>
    <w:rsid w:val="00DE19DC"/>
    <w:rsid w:val="00E6588C"/>
    <w:rsid w:val="00E73A28"/>
    <w:rsid w:val="00E81A88"/>
    <w:rsid w:val="00E97FF4"/>
    <w:rsid w:val="00F2001F"/>
    <w:rsid w:val="00F273D6"/>
    <w:rsid w:val="00F50070"/>
    <w:rsid w:val="00F85876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2018-04-25T05:58:00Z</dcterms:created>
  <dcterms:modified xsi:type="dcterms:W3CDTF">2018-08-31T10:38:00Z</dcterms:modified>
</cp:coreProperties>
</file>