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B2" w:rsidRDefault="004574B2" w:rsidP="004574B2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 </w:t>
      </w:r>
    </w:p>
    <w:p w:rsidR="004574B2" w:rsidRDefault="004574B2" w:rsidP="004574B2">
      <w:pPr>
        <w:jc w:val="center"/>
        <w:rPr>
          <w:b/>
          <w:sz w:val="24"/>
        </w:rPr>
      </w:pPr>
    </w:p>
    <w:p w:rsidR="004574B2" w:rsidRPr="006427E2" w:rsidRDefault="004574B2" w:rsidP="004574B2">
      <w:pPr>
        <w:jc w:val="center"/>
        <w:rPr>
          <w:sz w:val="24"/>
        </w:rPr>
      </w:pPr>
      <w:r w:rsidRPr="00FF31F4">
        <w:rPr>
          <w:b/>
          <w:sz w:val="24"/>
        </w:rPr>
        <w:t>лабораторно-практических  занятий</w:t>
      </w:r>
      <w:r>
        <w:rPr>
          <w:sz w:val="24"/>
        </w:rPr>
        <w:t xml:space="preserve"> по биоорганической химии для студентов </w:t>
      </w:r>
    </w:p>
    <w:p w:rsidR="004574B2" w:rsidRPr="004574B2" w:rsidRDefault="004574B2" w:rsidP="004574B2">
      <w:pPr>
        <w:jc w:val="center"/>
        <w:rPr>
          <w:b/>
          <w:sz w:val="24"/>
        </w:rPr>
      </w:pPr>
      <w:r w:rsidRPr="00FF31F4">
        <w:rPr>
          <w:b/>
          <w:sz w:val="24"/>
        </w:rPr>
        <w:t xml:space="preserve">медико-диагностического факультета </w:t>
      </w:r>
    </w:p>
    <w:p w:rsidR="004574B2" w:rsidRDefault="004574B2" w:rsidP="004574B2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B66AA3" w:rsidRPr="00B66AA3">
        <w:rPr>
          <w:sz w:val="24"/>
        </w:rPr>
        <w:t>8</w:t>
      </w:r>
      <w:r>
        <w:rPr>
          <w:sz w:val="24"/>
        </w:rPr>
        <w:t>-201</w:t>
      </w:r>
      <w:r w:rsidR="00B66AA3">
        <w:rPr>
          <w:sz w:val="24"/>
          <w:lang w:val="en-US"/>
        </w:rPr>
        <w:t>9</w:t>
      </w:r>
      <w:bookmarkStart w:id="0" w:name="_GoBack"/>
      <w:bookmarkEnd w:id="0"/>
      <w:r w:rsidRPr="00366F66">
        <w:rPr>
          <w:sz w:val="24"/>
        </w:rPr>
        <w:t xml:space="preserve">  </w:t>
      </w:r>
      <w:r>
        <w:rPr>
          <w:sz w:val="24"/>
        </w:rPr>
        <w:t>учебного года</w:t>
      </w:r>
    </w:p>
    <w:p w:rsidR="004574B2" w:rsidRDefault="004574B2" w:rsidP="004574B2">
      <w:pPr>
        <w:jc w:val="both"/>
        <w:rPr>
          <w:sz w:val="24"/>
        </w:rPr>
      </w:pPr>
    </w:p>
    <w:p w:rsidR="004574B2" w:rsidRDefault="004574B2" w:rsidP="004574B2">
      <w:pPr>
        <w:jc w:val="center"/>
        <w:rPr>
          <w:sz w:val="24"/>
        </w:rPr>
      </w:pPr>
      <w:r>
        <w:rPr>
          <w:sz w:val="24"/>
        </w:rPr>
        <w:t xml:space="preserve">(продолжительность занятия  на лечебном,  медико-диагностическом </w:t>
      </w:r>
      <w:proofErr w:type="gramStart"/>
      <w:r>
        <w:rPr>
          <w:sz w:val="24"/>
        </w:rPr>
        <w:t>факультетах</w:t>
      </w:r>
      <w:proofErr w:type="gramEnd"/>
      <w:r>
        <w:rPr>
          <w:sz w:val="24"/>
        </w:rPr>
        <w:t xml:space="preserve"> и факультете иностранных студентов - 3 часа, на медико-психологическом факультете – 2  часа)</w:t>
      </w:r>
    </w:p>
    <w:p w:rsidR="004574B2" w:rsidRDefault="004574B2" w:rsidP="004574B2">
      <w:pPr>
        <w:jc w:val="both"/>
        <w:rPr>
          <w:sz w:val="24"/>
        </w:rPr>
      </w:pP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Введение в практикум. Классификация и номенклатура органических соединений. Пространственное строение органических молекул (конфигурация и </w:t>
      </w:r>
      <w:proofErr w:type="spellStart"/>
      <w:r>
        <w:rPr>
          <w:sz w:val="24"/>
        </w:rPr>
        <w:t>конформация</w:t>
      </w:r>
      <w:proofErr w:type="spellEnd"/>
      <w:r>
        <w:rPr>
          <w:sz w:val="24"/>
        </w:rPr>
        <w:t xml:space="preserve"> молекул).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Стереоизомерия</w:t>
      </w:r>
      <w:proofErr w:type="spellEnd"/>
      <w:r>
        <w:rPr>
          <w:sz w:val="24"/>
        </w:rPr>
        <w:t>, ее значение для проявления биологической активности.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Строение химических связей и взаимное влияние атомов в молекулах органических соединений.</w:t>
      </w:r>
    </w:p>
    <w:p w:rsidR="004574B2" w:rsidRPr="008135E7" w:rsidRDefault="004574B2" w:rsidP="004574B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Реакционная способность углеводородов</w:t>
      </w:r>
      <w:r w:rsidRPr="008135E7">
        <w:rPr>
          <w:caps/>
          <w:sz w:val="24"/>
          <w:szCs w:val="24"/>
        </w:rPr>
        <w:t xml:space="preserve">. </w:t>
      </w:r>
      <w:r w:rsidRPr="008135E7">
        <w:rPr>
          <w:sz w:val="24"/>
          <w:szCs w:val="24"/>
        </w:rPr>
        <w:t xml:space="preserve">Механизмы </w:t>
      </w:r>
      <w:r>
        <w:rPr>
          <w:sz w:val="24"/>
          <w:szCs w:val="24"/>
        </w:rPr>
        <w:t xml:space="preserve">реакций </w:t>
      </w:r>
      <w:r w:rsidRPr="008135E7">
        <w:rPr>
          <w:sz w:val="24"/>
          <w:szCs w:val="24"/>
        </w:rPr>
        <w:t xml:space="preserve">радикального замещения и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присоединения.</w:t>
      </w:r>
    </w:p>
    <w:p w:rsidR="004574B2" w:rsidRPr="008135E7" w:rsidRDefault="004574B2" w:rsidP="004574B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 xml:space="preserve">Реакционная способность углеводородов. Механизм реакций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замещения.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Кислотно-основные свойства органических соединений.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Нуклеофильное замещение у насыщенного атома углерода.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Биологически важные реакции карбонильных соединений (альдегиды и кетоны).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Карбоновые кислоты и их  функциональные производные. </w:t>
      </w:r>
    </w:p>
    <w:p w:rsidR="004574B2" w:rsidRPr="008135E7" w:rsidRDefault="004574B2" w:rsidP="004574B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Омыляемые липиды</w:t>
      </w:r>
      <w:r w:rsidRPr="008135E7">
        <w:rPr>
          <w:caps/>
          <w:sz w:val="24"/>
          <w:szCs w:val="24"/>
        </w:rPr>
        <w:t>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 алифатического ряда. Строение, реакционная способность окс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-, и аминокислот.</w:t>
      </w:r>
    </w:p>
    <w:p w:rsidR="004574B2" w:rsidRPr="008135E7" w:rsidRDefault="004574B2" w:rsidP="004574B2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Биологически активные гетероциклические соединения.</w:t>
      </w:r>
    </w:p>
    <w:p w:rsidR="004574B2" w:rsidRDefault="004574B2" w:rsidP="004574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Углеводы. Моносахариды.</w:t>
      </w:r>
    </w:p>
    <w:p w:rsidR="004574B2" w:rsidRDefault="004574B2" w:rsidP="004574B2">
      <w:pPr>
        <w:jc w:val="both"/>
        <w:rPr>
          <w:sz w:val="24"/>
        </w:rPr>
      </w:pPr>
      <w:r>
        <w:rPr>
          <w:sz w:val="24"/>
        </w:rPr>
        <w:t>14. Олиг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полисахариды.</w:t>
      </w:r>
    </w:p>
    <w:p w:rsidR="004574B2" w:rsidRDefault="004574B2" w:rsidP="004574B2">
      <w:pPr>
        <w:jc w:val="both"/>
        <w:rPr>
          <w:sz w:val="24"/>
        </w:rPr>
      </w:pPr>
      <w:r>
        <w:rPr>
          <w:sz w:val="24"/>
        </w:rPr>
        <w:t>15. Аминокислоты.</w:t>
      </w:r>
    </w:p>
    <w:p w:rsidR="004574B2" w:rsidRDefault="004574B2" w:rsidP="004574B2">
      <w:pPr>
        <w:jc w:val="both"/>
        <w:rPr>
          <w:sz w:val="24"/>
        </w:rPr>
      </w:pPr>
      <w:r>
        <w:rPr>
          <w:sz w:val="24"/>
        </w:rPr>
        <w:t>16. Пептиды, строение, свойства, значение. Уровни организации белковых молекул. Строение      и функции гемоглобина.</w:t>
      </w:r>
    </w:p>
    <w:p w:rsidR="004574B2" w:rsidRPr="008135E7" w:rsidRDefault="004574B2" w:rsidP="004574B2">
      <w:pPr>
        <w:ind w:left="426" w:hanging="426"/>
        <w:jc w:val="both"/>
        <w:rPr>
          <w:sz w:val="24"/>
          <w:szCs w:val="24"/>
        </w:rPr>
      </w:pPr>
      <w:r>
        <w:rPr>
          <w:sz w:val="24"/>
        </w:rPr>
        <w:t xml:space="preserve">17. Пуриновые и пиримидиновые основания. Нуклеозиды. Нуклеотиды. </w:t>
      </w:r>
      <w:r w:rsidRPr="008135E7">
        <w:rPr>
          <w:sz w:val="24"/>
          <w:szCs w:val="24"/>
        </w:rPr>
        <w:t>Нуклеиновые кислоты</w:t>
      </w:r>
      <w:r w:rsidRPr="008135E7">
        <w:rPr>
          <w:i/>
          <w:sz w:val="24"/>
          <w:szCs w:val="24"/>
        </w:rPr>
        <w:t>.</w:t>
      </w:r>
    </w:p>
    <w:p w:rsidR="004574B2" w:rsidRDefault="004574B2" w:rsidP="004574B2">
      <w:p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 Физиологически  активные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производные </w:t>
      </w:r>
      <w:proofErr w:type="spellStart"/>
      <w:r>
        <w:rPr>
          <w:sz w:val="24"/>
        </w:rPr>
        <w:t>бензольного</w:t>
      </w:r>
      <w:proofErr w:type="spellEnd"/>
      <w:r>
        <w:rPr>
          <w:sz w:val="24"/>
        </w:rPr>
        <w:t xml:space="preserve"> ряда.</w:t>
      </w:r>
    </w:p>
    <w:p w:rsidR="004574B2" w:rsidRDefault="004574B2" w:rsidP="004574B2">
      <w:pPr>
        <w:tabs>
          <w:tab w:val="num" w:pos="426"/>
        </w:tabs>
        <w:ind w:left="426" w:hanging="426"/>
        <w:jc w:val="both"/>
        <w:rPr>
          <w:sz w:val="24"/>
        </w:rPr>
      </w:pPr>
    </w:p>
    <w:p w:rsidR="004574B2" w:rsidRDefault="004574B2" w:rsidP="004574B2">
      <w:pPr>
        <w:jc w:val="center"/>
        <w:rPr>
          <w:b/>
          <w:sz w:val="24"/>
        </w:rPr>
      </w:pPr>
    </w:p>
    <w:p w:rsidR="004574B2" w:rsidRDefault="004574B2" w:rsidP="004574B2">
      <w:pPr>
        <w:jc w:val="both"/>
        <w:rPr>
          <w:sz w:val="24"/>
        </w:rPr>
      </w:pPr>
    </w:p>
    <w:p w:rsidR="004574B2" w:rsidRDefault="004574B2" w:rsidP="004574B2">
      <w:pPr>
        <w:ind w:left="426" w:hanging="426"/>
        <w:jc w:val="both"/>
        <w:rPr>
          <w:sz w:val="24"/>
        </w:rPr>
      </w:pPr>
      <w:r>
        <w:rPr>
          <w:sz w:val="24"/>
        </w:rPr>
        <w:t>Зав. кафедрой общей и биоорганической химии,</w:t>
      </w:r>
    </w:p>
    <w:p w:rsidR="004574B2" w:rsidRDefault="004574B2" w:rsidP="004574B2">
      <w:pPr>
        <w:ind w:left="1842" w:firstLine="282"/>
        <w:jc w:val="both"/>
        <w:rPr>
          <w:sz w:val="24"/>
        </w:rPr>
      </w:pPr>
      <w:r>
        <w:rPr>
          <w:sz w:val="24"/>
        </w:rPr>
        <w:t xml:space="preserve">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 w:rsidSect="00EE20AD">
      <w:headerReference w:type="even" r:id="rId8"/>
      <w:headerReference w:type="default" r:id="rId9"/>
      <w:pgSz w:w="11907" w:h="16840" w:code="9"/>
      <w:pgMar w:top="1135" w:right="567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AA3">
      <w:r>
        <w:separator/>
      </w:r>
    </w:p>
  </w:endnote>
  <w:endnote w:type="continuationSeparator" w:id="0">
    <w:p w:rsidR="00000000" w:rsidRDefault="00B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6AA3">
      <w:r>
        <w:separator/>
      </w:r>
    </w:p>
  </w:footnote>
  <w:footnote w:type="continuationSeparator" w:id="0">
    <w:p w:rsidR="00000000" w:rsidRDefault="00B6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457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AC" w:rsidRDefault="00B66A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B66AA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2"/>
    <w:rsid w:val="000738B0"/>
    <w:rsid w:val="001712DA"/>
    <w:rsid w:val="001B759C"/>
    <w:rsid w:val="002D50E6"/>
    <w:rsid w:val="003F20AA"/>
    <w:rsid w:val="00445D0F"/>
    <w:rsid w:val="004574B2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66AA3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4B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5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4B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5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2018-04-24T11:13:00Z</dcterms:created>
  <dcterms:modified xsi:type="dcterms:W3CDTF">2018-09-04T07:12:00Z</dcterms:modified>
</cp:coreProperties>
</file>