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D9" w:rsidRDefault="007E49D9" w:rsidP="007E49D9">
      <w:pPr>
        <w:widowControl w:val="0"/>
        <w:spacing w:line="317" w:lineRule="exact"/>
        <w:ind w:right="120"/>
        <w:jc w:val="center"/>
        <w:rPr>
          <w:rFonts w:ascii="Times New Roman" w:hAnsi="Times New Roman"/>
          <w:b/>
          <w:bCs/>
          <w:sz w:val="28"/>
          <w:szCs w:val="28"/>
          <w:lang w:val="en-US"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val="en-US" w:eastAsia="en-US" w:bidi="en-US"/>
        </w:rPr>
        <w:t>THEMES OF PRACTICAL LESSONS AT THE 6TH COURSE OF THE</w:t>
      </w:r>
    </w:p>
    <w:p w:rsidR="007E49D9" w:rsidRDefault="007E49D9" w:rsidP="007E49D9">
      <w:pPr>
        <w:widowControl w:val="0"/>
        <w:spacing w:line="317" w:lineRule="exact"/>
        <w:ind w:right="120"/>
        <w:jc w:val="center"/>
        <w:rPr>
          <w:rFonts w:ascii="Times New Roman" w:hAnsi="Times New Roman"/>
          <w:b/>
          <w:bCs/>
          <w:sz w:val="28"/>
          <w:szCs w:val="28"/>
          <w:lang w:val="en-US"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val="en-US" w:eastAsia="en-US" w:bidi="en-US"/>
        </w:rPr>
        <w:t>MEDICAL FACULTY</w:t>
      </w:r>
      <w:r>
        <w:rPr>
          <w:rFonts w:ascii="Times New Roman" w:hAnsi="Times New Roman"/>
          <w:b/>
          <w:bCs/>
          <w:sz w:val="28"/>
          <w:szCs w:val="28"/>
          <w:lang w:val="en-US" w:eastAsia="en-US" w:bidi="en-US"/>
        </w:rPr>
        <w:br/>
        <w:t xml:space="preserve">FOR 2018-2019 EDUCATIONAL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 w:eastAsia="en-US" w:bidi="en-US"/>
        </w:rPr>
        <w:t>YEAR</w:t>
      </w:r>
      <w:proofErr w:type="gramEnd"/>
    </w:p>
    <w:p w:rsidR="007E49D9" w:rsidRDefault="007E49D9" w:rsidP="007E49D9">
      <w:pPr>
        <w:pStyle w:val="20"/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Appendicitis.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 xml:space="preserve"> Hernias.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The diseases of gallbladder and bile ducts.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The diseases of pancreas.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 xml:space="preserve">Complications of </w:t>
      </w:r>
      <w:proofErr w:type="spellStart"/>
      <w:r>
        <w:rPr>
          <w:rFonts w:ascii="Times New Roman" w:hAnsi="Times New Roman"/>
          <w:b w:val="0"/>
          <w:sz w:val="32"/>
          <w:szCs w:val="32"/>
          <w:lang w:val="en-US"/>
        </w:rPr>
        <w:t>gastroduodenal</w:t>
      </w:r>
      <w:proofErr w:type="spellEnd"/>
      <w:r>
        <w:rPr>
          <w:rFonts w:ascii="Times New Roman" w:hAnsi="Times New Roman"/>
          <w:b w:val="0"/>
          <w:sz w:val="32"/>
          <w:szCs w:val="32"/>
          <w:lang w:val="en-US"/>
        </w:rPr>
        <w:t xml:space="preserve"> ulcers</w:t>
      </w:r>
      <w:r>
        <w:rPr>
          <w:rFonts w:ascii="Times New Roman" w:hAnsi="Times New Roman"/>
          <w:b w:val="0"/>
          <w:sz w:val="32"/>
          <w:szCs w:val="32"/>
        </w:rPr>
        <w:t>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Gastro</w:t>
      </w:r>
      <w:r>
        <w:rPr>
          <w:rFonts w:ascii="Times New Roman" w:hAnsi="Times New Roman"/>
          <w:b w:val="0"/>
          <w:sz w:val="32"/>
          <w:szCs w:val="32"/>
        </w:rPr>
        <w:t>-</w:t>
      </w:r>
      <w:r>
        <w:rPr>
          <w:rFonts w:ascii="Times New Roman" w:hAnsi="Times New Roman"/>
          <w:b w:val="0"/>
          <w:sz w:val="32"/>
          <w:szCs w:val="32"/>
          <w:lang w:val="en-US"/>
        </w:rPr>
        <w:t>intestinal bleedings</w:t>
      </w:r>
      <w:r>
        <w:rPr>
          <w:rFonts w:ascii="Times New Roman" w:hAnsi="Times New Roman"/>
          <w:b w:val="0"/>
          <w:sz w:val="32"/>
          <w:szCs w:val="32"/>
        </w:rPr>
        <w:t>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Bowel obstruction</w:t>
      </w:r>
      <w:r>
        <w:rPr>
          <w:rFonts w:ascii="Times New Roman" w:hAnsi="Times New Roman"/>
          <w:b w:val="0"/>
          <w:sz w:val="32"/>
          <w:szCs w:val="32"/>
        </w:rPr>
        <w:t>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Peritonitis</w:t>
      </w:r>
      <w:r>
        <w:rPr>
          <w:rFonts w:ascii="Times New Roman" w:hAnsi="Times New Roman"/>
          <w:b w:val="0"/>
          <w:sz w:val="32"/>
          <w:szCs w:val="32"/>
        </w:rPr>
        <w:t>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D</w:t>
      </w:r>
      <w:r>
        <w:rPr>
          <w:rFonts w:ascii="Times New Roman" w:eastAsia="Calibri" w:hAnsi="Times New Roman"/>
          <w:b w:val="0"/>
          <w:sz w:val="32"/>
          <w:szCs w:val="32"/>
          <w:lang w:val="en-US"/>
        </w:rPr>
        <w:t>ifferential diagnostics of the acute abdominal pathology.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eastAsia="Calibri" w:hAnsi="Times New Roman"/>
          <w:b w:val="0"/>
          <w:sz w:val="32"/>
          <w:szCs w:val="32"/>
          <w:lang w:val="en-US"/>
        </w:rPr>
        <w:t>Diseases of arteries and veins.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Diabetes mellitus in surgery.</w:t>
      </w:r>
    </w:p>
    <w:p w:rsid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Surgery of lungs and pleura.</w:t>
      </w:r>
    </w:p>
    <w:p w:rsidR="00115795" w:rsidRPr="007E49D9" w:rsidRDefault="007E49D9" w:rsidP="007E49D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-284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 xml:space="preserve">Surgical treatment of </w:t>
      </w:r>
      <w:proofErr w:type="spellStart"/>
      <w:r>
        <w:rPr>
          <w:rFonts w:ascii="Times New Roman" w:hAnsi="Times New Roman"/>
          <w:b w:val="0"/>
          <w:sz w:val="32"/>
          <w:szCs w:val="32"/>
          <w:lang w:val="en-US"/>
        </w:rPr>
        <w:t>parasitogenic</w:t>
      </w:r>
      <w:proofErr w:type="spellEnd"/>
      <w:r>
        <w:rPr>
          <w:rFonts w:ascii="Times New Roman" w:hAnsi="Times New Roman"/>
          <w:b w:val="0"/>
          <w:sz w:val="32"/>
          <w:szCs w:val="32"/>
          <w:lang w:val="en-US"/>
        </w:rPr>
        <w:t xml:space="preserve"> diseases.</w:t>
      </w:r>
      <w:bookmarkStart w:id="0" w:name="_GoBack"/>
      <w:bookmarkEnd w:id="0"/>
    </w:p>
    <w:sectPr w:rsidR="00115795" w:rsidRPr="007E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5DBA"/>
    <w:multiLevelType w:val="hybridMultilevel"/>
    <w:tmpl w:val="2924B54E"/>
    <w:lvl w:ilvl="0" w:tplc="DE96D1A4">
      <w:start w:val="1"/>
      <w:numFmt w:val="decimal"/>
      <w:lvlText w:val="%1."/>
      <w:lvlJc w:val="left"/>
      <w:pPr>
        <w:ind w:left="502" w:hanging="360"/>
      </w:pPr>
      <w:rPr>
        <w:b w:val="0"/>
        <w:sz w:val="3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F3"/>
    <w:rsid w:val="00115795"/>
    <w:rsid w:val="004D7281"/>
    <w:rsid w:val="005C3CF3"/>
    <w:rsid w:val="007E49D9"/>
    <w:rsid w:val="00A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E49D9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49D9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E49D9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49D9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2019-01-24T09:42:00Z</dcterms:created>
  <dcterms:modified xsi:type="dcterms:W3CDTF">2019-01-24T09:42:00Z</dcterms:modified>
</cp:coreProperties>
</file>