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C409E" w:rsidTr="00FC409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«Гродненский государственный медицинский университет»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учебно-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воспитательной работе,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______________ И.П. Богданович 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20____г.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FC409E" w:rsidRDefault="00FC409E" w:rsidP="00FC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идеологической и воспитательной работы </w:t>
      </w:r>
    </w:p>
    <w:p w:rsidR="00FC409E" w:rsidRDefault="00FC409E" w:rsidP="00FC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кафедры </w:t>
      </w:r>
      <w:r w:rsidR="00BA59ED" w:rsidRPr="00491BAE">
        <w:rPr>
          <w:rFonts w:ascii="Times New Roman" w:hAnsi="Times New Roman"/>
          <w:b/>
          <w:sz w:val="24"/>
          <w:szCs w:val="24"/>
        </w:rPr>
        <w:t>общей и биоорганической химии</w:t>
      </w:r>
      <w:r w:rsidR="00BA59ED">
        <w:rPr>
          <w:rFonts w:ascii="Times New Roman" w:hAnsi="Times New Roman"/>
          <w:b/>
          <w:sz w:val="24"/>
          <w:szCs w:val="24"/>
        </w:rPr>
        <w:t xml:space="preserve"> </w:t>
      </w:r>
    </w:p>
    <w:p w:rsidR="00BA59ED" w:rsidRPr="00EE7CA1" w:rsidRDefault="00BA59ED" w:rsidP="00BA5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медико-диагностического</w:t>
      </w:r>
      <w:r w:rsidRPr="00491B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факультета</w:t>
      </w:r>
    </w:p>
    <w:p w:rsidR="00FC409E" w:rsidRDefault="00FC409E" w:rsidP="00FC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BA59ED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/</w:t>
      </w:r>
      <w:r w:rsidR="00BA59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BA59E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C409E" w:rsidRDefault="00FC409E" w:rsidP="00FC40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09E" w:rsidRDefault="00FC409E" w:rsidP="00FC4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pStyle w:val="Style31"/>
        <w:widowControl/>
        <w:spacing w:before="226" w:line="240" w:lineRule="auto"/>
        <w:jc w:val="both"/>
        <w:rPr>
          <w:rStyle w:val="FontStyle64"/>
        </w:rPr>
      </w:pPr>
      <w:r>
        <w:rPr>
          <w:rStyle w:val="FontStyle64"/>
        </w:rPr>
        <w:t>Одобрено на заседании кафедры</w:t>
      </w:r>
    </w:p>
    <w:p w:rsidR="00FC409E" w:rsidRDefault="00FC409E" w:rsidP="00BA59ED">
      <w:pPr>
        <w:pStyle w:val="Style31"/>
        <w:widowControl/>
        <w:tabs>
          <w:tab w:val="left" w:leader="underscore" w:pos="2645"/>
        </w:tabs>
        <w:spacing w:line="240" w:lineRule="auto"/>
        <w:jc w:val="both"/>
        <w:rPr>
          <w:rStyle w:val="FontStyle64"/>
        </w:rPr>
      </w:pPr>
      <w:r>
        <w:rPr>
          <w:rStyle w:val="FontStyle64"/>
        </w:rPr>
        <w:t>протокол заседания №</w:t>
      </w:r>
      <w:r w:rsidR="00BA59ED">
        <w:rPr>
          <w:rStyle w:val="FontStyle64"/>
        </w:rPr>
        <w:t xml:space="preserve"> 1</w:t>
      </w: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  <w:r>
        <w:rPr>
          <w:rStyle w:val="FontStyle64"/>
        </w:rPr>
        <w:t xml:space="preserve">от </w:t>
      </w:r>
      <w:r w:rsidR="00BA59ED">
        <w:rPr>
          <w:rStyle w:val="FontStyle64"/>
        </w:rPr>
        <w:t>31.08.2018</w:t>
      </w: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rStyle w:val="FontStyle64"/>
        </w:rPr>
      </w:pP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center"/>
        <w:rPr>
          <w:rStyle w:val="FontStyle64"/>
        </w:rPr>
      </w:pPr>
      <w:r>
        <w:rPr>
          <w:rStyle w:val="FontStyle64"/>
        </w:rPr>
        <w:t>Гродно, 201</w:t>
      </w:r>
      <w:r w:rsidR="00BA59ED">
        <w:rPr>
          <w:rStyle w:val="FontStyle64"/>
        </w:rPr>
        <w:t>8</w:t>
      </w:r>
    </w:p>
    <w:p w:rsidR="00FC409E" w:rsidRDefault="00FC409E" w:rsidP="00FC409E">
      <w:pPr>
        <w:pStyle w:val="Style31"/>
        <w:widowControl/>
        <w:tabs>
          <w:tab w:val="left" w:pos="2117"/>
        </w:tabs>
        <w:spacing w:line="240" w:lineRule="auto"/>
        <w:jc w:val="both"/>
        <w:rPr>
          <w:b/>
          <w:color w:val="000000"/>
          <w:spacing w:val="-5"/>
        </w:rPr>
      </w:pPr>
      <w:r>
        <w:rPr>
          <w:rStyle w:val="FontStyle64"/>
        </w:rPr>
        <w:br w:type="page"/>
      </w:r>
      <w:r>
        <w:rPr>
          <w:b/>
          <w:color w:val="000000"/>
          <w:spacing w:val="-5"/>
        </w:rPr>
        <w:lastRenderedPageBreak/>
        <w:t>Цель (цели) и задачи идеологической и воспитательной работы на предстоящий период.</w:t>
      </w:r>
    </w:p>
    <w:p w:rsidR="00FC409E" w:rsidRDefault="00FC409E" w:rsidP="00FC409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FC409E" w:rsidRDefault="00FC409E" w:rsidP="00FC409E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4557"/>
        <w:gridCol w:w="1996"/>
        <w:gridCol w:w="2420"/>
      </w:tblGrid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Ответственный/</w:t>
            </w:r>
          </w:p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pStyle w:val="a3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</w:p>
          <w:p w:rsidR="00FC409E" w:rsidRDefault="00FC4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идеологической и воспитательной работы со студентами на кафедре  на текущий учебный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регулярное пополнение актуальной информацией стендов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тем информационно-воспитательных мероприятий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и взаимодействие в вопросах идейно-воспитательной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ОВРсМ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общественными молодежными организациями университета (БРСМ, «Белая Русь», профсоюзный комитет первичной  организации профсоюза студентов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Белорусский профсоюз работников здравоохранения)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rPr>
          <w:trHeight w:val="180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выполнении государственных планов и Программ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планы и программы размещены на сайте университета в отделе воспитательной работы с молодежью - «Нормативные 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ответственный за организацию идеологической и воспитательной работы, 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идеологической и воспитательной работы на кафедре, подготовка и представление соответствующих отчетов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Идеологическое, гражданско-патриотическое воспитание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ED" w:rsidRDefault="00BA5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ED" w:rsidRDefault="00BA5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9ED" w:rsidRDefault="00BA5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общегосударственных и городских мероприятиях, посвященных государственным праздникам РБ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связанных с патриотическим воспитанием студенческой молодежи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студентов с историей  кафедры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часов гражданско-патриотической направленности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ознакомление студентов с актуальными вопросами внутренней и внешней политики белорусского государства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плану факультета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навыков профессиональной деятельности. </w:t>
            </w:r>
          </w:p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проведение встреч с ведущими учеными университета, преподавателями, ветеранами университета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студентов в НИР: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работу СНО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участию в Республиканском конкурсе студенческих научных работ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кафедрой, 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опубликовании результатов научных исследований студентов, магистрантов и аспирантов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студентов в социально-значимую работу, туристскую и краеведческую деятельность, способствующих развитию национального самосознания студентов, формированию их гражданской позиции, принятию ими нравственных ценностей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культурно-исторических традиций белорусского народа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работе в волонтерском движении университета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к участию в благотворительных акциях города и республики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сотрудников в благотворительных акциях города и республики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духовно-нравственной тематики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Гендерное и семейное воспитание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часов соответствующей темы или приуроченных празднику, согласно календарю государственных праздников, праздничных дней и памятных дат РБ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ценностей брака и семьи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информационно-просветительской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формированию у студенческой молодежи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-вопросам женского и мужского здоровья (онкологические заболевания репродуктивной системы, профилактика инфекций, передающихся половым путем, контрацепция)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 воспитание и формирование культуры досуга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в клубы по интересам и художественной самодеятельности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привлечение студентов для участия в культурно-массовых мероприятиях; посещения театров, библиотек, кинотеатров, выставок, концертов и т.д.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студентов и преподавателей в проведении дней факультета университета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факультетов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ED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</w:p>
          <w:p w:rsidR="00FC409E" w:rsidRDefault="00BA59ED" w:rsidP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Болтромеюк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за организацию </w:t>
            </w:r>
            <w:r w:rsidRPr="00E871CA">
              <w:rPr>
                <w:rFonts w:ascii="Times New Roman" w:hAnsi="Times New Roman"/>
                <w:sz w:val="24"/>
                <w:szCs w:val="24"/>
              </w:rPr>
              <w:lastRenderedPageBreak/>
              <w:t>идеологической и воспитательной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1CA">
              <w:rPr>
                <w:rFonts w:ascii="Times New Roman" w:hAnsi="Times New Roman"/>
                <w:sz w:val="24"/>
                <w:szCs w:val="24"/>
              </w:rPr>
              <w:t xml:space="preserve"> 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Правовое воспитание, профилактика асоциального поведения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законодательством Республики Беларусь о высшей школе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 правах и обязанностях студентов, с кодексом корпоративной культуры студента 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Уставом Университета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студентов в рамках реализации Плана мероприятий по правовому просвещению граждан на 2016-2020 годы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правовой тематики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Поликультурное воспитание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информационных часов, освещающих   историю и культуру народов мира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 студентов толерантного отношения к людям разных национальностей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иностранных студентов к участию в мероприятиях, проводимых в университете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презентаций своих культурных традиций иностранными студентами, обучающимися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ГрГМУ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культуры здорового образа жизни, </w:t>
            </w:r>
          </w:p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воспитание экологическое воспитание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студенческой среде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к участию в проведении общеуниверситетского Дня здоровья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СПИД, инфекционных заболеваний, а также предупреждению пьянства и алкоголизма, наркомании,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предупреждению торговли людьми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сотрудников в спартакиаде «Здоровье»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деятельности спортивного клуба «Медик»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секций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BA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студентов к занятиям спортом и участию спортивно-массовых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26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C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C409E" w:rsidTr="00FC409E"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FC40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идеологической и воспитательной работы</w:t>
            </w:r>
          </w:p>
          <w:p w:rsidR="00FC409E" w:rsidRDefault="00FC40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Информационно-образовательные выступления в средствах массовой информации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26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</w:t>
            </w:r>
          </w:p>
        </w:tc>
      </w:tr>
      <w:tr w:rsidR="00FC409E" w:rsidTr="00FC409E">
        <w:trPr>
          <w:trHeight w:val="76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подписки на государственные и периодические издания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26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ответственный за организацию идеологической и воспитательной работы, преподаватели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размещение информации воспитательного характера на странице кафедры в Интернет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26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преподаватели, ответственный за организацию идеологической и воспитательной работы</w:t>
            </w:r>
          </w:p>
        </w:tc>
      </w:tr>
      <w:tr w:rsidR="00FC409E" w:rsidTr="00FC409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отображение идеологической и воспитательной работы кафедры в университетских СМИ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9E" w:rsidRDefault="00FC4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9E" w:rsidRDefault="00266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1C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E871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71CA"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 w:rsidRPr="00E871CA">
              <w:rPr>
                <w:rFonts w:ascii="Times New Roman" w:hAnsi="Times New Roman"/>
                <w:sz w:val="24"/>
                <w:szCs w:val="24"/>
              </w:rPr>
              <w:t>, преподаватели, ответственный за организацию идеологической и воспитательной работы, преподаватели</w:t>
            </w:r>
          </w:p>
        </w:tc>
      </w:tr>
    </w:tbl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66128">
        <w:rPr>
          <w:rFonts w:ascii="Times New Roman" w:hAnsi="Times New Roman"/>
          <w:sz w:val="24"/>
          <w:szCs w:val="24"/>
        </w:rPr>
        <w:t>Болтромеюк</w:t>
      </w:r>
      <w:proofErr w:type="spellEnd"/>
      <w:r w:rsidR="00266128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</w:t>
      </w:r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идеологической и воспитательной работы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66128">
        <w:rPr>
          <w:rFonts w:ascii="Times New Roman" w:hAnsi="Times New Roman"/>
          <w:sz w:val="24"/>
          <w:szCs w:val="24"/>
        </w:rPr>
        <w:t>Костеневич</w:t>
      </w:r>
      <w:proofErr w:type="spellEnd"/>
      <w:r w:rsidR="00266128">
        <w:rPr>
          <w:rFonts w:ascii="Times New Roman" w:hAnsi="Times New Roman"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409E" w:rsidRDefault="00FC409E" w:rsidP="00FC409E">
      <w:pPr>
        <w:pStyle w:val="Style31"/>
        <w:widowControl/>
        <w:spacing w:before="226" w:line="221" w:lineRule="exact"/>
        <w:jc w:val="both"/>
        <w:rPr>
          <w:rStyle w:val="FontStyle64"/>
        </w:rPr>
      </w:pPr>
    </w:p>
    <w:p w:rsidR="00FC409E" w:rsidRDefault="00FC409E" w:rsidP="00FC409E">
      <w:pPr>
        <w:pStyle w:val="Style13"/>
        <w:widowControl/>
        <w:spacing w:line="240" w:lineRule="auto"/>
        <w:ind w:firstLine="0"/>
        <w:rPr>
          <w:bCs/>
          <w:spacing w:val="-2"/>
        </w:rPr>
      </w:pPr>
      <w:bookmarkStart w:id="0" w:name="_GoBack"/>
      <w:bookmarkEnd w:id="0"/>
    </w:p>
    <w:p w:rsidR="00FC409E" w:rsidRDefault="00FC409E" w:rsidP="00FC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738B0"/>
    <w:rsid w:val="000E0EB1"/>
    <w:rsid w:val="001712DA"/>
    <w:rsid w:val="001B759C"/>
    <w:rsid w:val="001B7A2C"/>
    <w:rsid w:val="00212CC8"/>
    <w:rsid w:val="00266128"/>
    <w:rsid w:val="00271FFC"/>
    <w:rsid w:val="002D3E4E"/>
    <w:rsid w:val="002D50E6"/>
    <w:rsid w:val="00303C4B"/>
    <w:rsid w:val="00315B8B"/>
    <w:rsid w:val="00367BDB"/>
    <w:rsid w:val="003861FC"/>
    <w:rsid w:val="003A65CE"/>
    <w:rsid w:val="003B2C41"/>
    <w:rsid w:val="003F20AA"/>
    <w:rsid w:val="004329EB"/>
    <w:rsid w:val="0043735E"/>
    <w:rsid w:val="00445D0F"/>
    <w:rsid w:val="004A1C19"/>
    <w:rsid w:val="004A6184"/>
    <w:rsid w:val="004A7D9D"/>
    <w:rsid w:val="004B18AB"/>
    <w:rsid w:val="004C0E2A"/>
    <w:rsid w:val="004D3F38"/>
    <w:rsid w:val="00504AEE"/>
    <w:rsid w:val="00525B5C"/>
    <w:rsid w:val="005416E7"/>
    <w:rsid w:val="005A1F69"/>
    <w:rsid w:val="005B048D"/>
    <w:rsid w:val="0060536C"/>
    <w:rsid w:val="0067183E"/>
    <w:rsid w:val="006A45A5"/>
    <w:rsid w:val="006B55A8"/>
    <w:rsid w:val="00720991"/>
    <w:rsid w:val="00742F75"/>
    <w:rsid w:val="00750156"/>
    <w:rsid w:val="00772A5C"/>
    <w:rsid w:val="007758DD"/>
    <w:rsid w:val="00783373"/>
    <w:rsid w:val="007926C8"/>
    <w:rsid w:val="007A0CAB"/>
    <w:rsid w:val="007B3996"/>
    <w:rsid w:val="007C13AA"/>
    <w:rsid w:val="007C5141"/>
    <w:rsid w:val="007C700B"/>
    <w:rsid w:val="007D095E"/>
    <w:rsid w:val="007D26F4"/>
    <w:rsid w:val="007D5B9F"/>
    <w:rsid w:val="007E3814"/>
    <w:rsid w:val="00860DE5"/>
    <w:rsid w:val="00862B60"/>
    <w:rsid w:val="00871606"/>
    <w:rsid w:val="00874EA8"/>
    <w:rsid w:val="008A5E67"/>
    <w:rsid w:val="008B2F9D"/>
    <w:rsid w:val="009112C7"/>
    <w:rsid w:val="009461A3"/>
    <w:rsid w:val="009835E9"/>
    <w:rsid w:val="00992030"/>
    <w:rsid w:val="009B198A"/>
    <w:rsid w:val="009B7959"/>
    <w:rsid w:val="009D2753"/>
    <w:rsid w:val="009D33CC"/>
    <w:rsid w:val="009F7A5A"/>
    <w:rsid w:val="00A07C8D"/>
    <w:rsid w:val="00A1729D"/>
    <w:rsid w:val="00A20F7E"/>
    <w:rsid w:val="00A21051"/>
    <w:rsid w:val="00A268B7"/>
    <w:rsid w:val="00A3279A"/>
    <w:rsid w:val="00A41547"/>
    <w:rsid w:val="00A41F39"/>
    <w:rsid w:val="00A42287"/>
    <w:rsid w:val="00A531AD"/>
    <w:rsid w:val="00A6248B"/>
    <w:rsid w:val="00A65F5B"/>
    <w:rsid w:val="00AD3C2B"/>
    <w:rsid w:val="00B047E8"/>
    <w:rsid w:val="00B23B8B"/>
    <w:rsid w:val="00B24BE2"/>
    <w:rsid w:val="00B967FA"/>
    <w:rsid w:val="00BA36AF"/>
    <w:rsid w:val="00BA59ED"/>
    <w:rsid w:val="00BA73AA"/>
    <w:rsid w:val="00BB03B5"/>
    <w:rsid w:val="00BC1BE2"/>
    <w:rsid w:val="00BF0C42"/>
    <w:rsid w:val="00BF5AF9"/>
    <w:rsid w:val="00C3384C"/>
    <w:rsid w:val="00C37696"/>
    <w:rsid w:val="00C8328A"/>
    <w:rsid w:val="00CB7A78"/>
    <w:rsid w:val="00CC4050"/>
    <w:rsid w:val="00CF44DA"/>
    <w:rsid w:val="00D20C37"/>
    <w:rsid w:val="00D33998"/>
    <w:rsid w:val="00D355D4"/>
    <w:rsid w:val="00D37CE4"/>
    <w:rsid w:val="00D4085E"/>
    <w:rsid w:val="00DA0EE9"/>
    <w:rsid w:val="00E152A3"/>
    <w:rsid w:val="00E527D2"/>
    <w:rsid w:val="00E6588C"/>
    <w:rsid w:val="00E70885"/>
    <w:rsid w:val="00E81A88"/>
    <w:rsid w:val="00E97FF4"/>
    <w:rsid w:val="00F1151C"/>
    <w:rsid w:val="00F2001F"/>
    <w:rsid w:val="00F273D6"/>
    <w:rsid w:val="00F446A8"/>
    <w:rsid w:val="00F50070"/>
    <w:rsid w:val="00F606FF"/>
    <w:rsid w:val="00F85876"/>
    <w:rsid w:val="00FC409E"/>
    <w:rsid w:val="00FD46B4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09E"/>
    <w:pPr>
      <w:ind w:left="720"/>
      <w:contextualSpacing/>
    </w:pPr>
  </w:style>
  <w:style w:type="paragraph" w:customStyle="1" w:styleId="Style31">
    <w:name w:val="Style31"/>
    <w:basedOn w:val="a"/>
    <w:rsid w:val="00FC409E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FC409E"/>
    <w:pPr>
      <w:widowControl w:val="0"/>
      <w:autoSpaceDE w:val="0"/>
      <w:autoSpaceDN w:val="0"/>
      <w:adjustRightInd w:val="0"/>
      <w:spacing w:after="0" w:line="249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FC409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09E"/>
    <w:pPr>
      <w:ind w:left="720"/>
      <w:contextualSpacing/>
    </w:pPr>
  </w:style>
  <w:style w:type="paragraph" w:customStyle="1" w:styleId="Style31">
    <w:name w:val="Style31"/>
    <w:basedOn w:val="a"/>
    <w:rsid w:val="00FC409E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FC409E"/>
    <w:pPr>
      <w:widowControl w:val="0"/>
      <w:autoSpaceDE w:val="0"/>
      <w:autoSpaceDN w:val="0"/>
      <w:adjustRightInd w:val="0"/>
      <w:spacing w:after="0" w:line="249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rsid w:val="00FC409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EF88-2DAA-4E8F-9386-513CE1F2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2018-08-31T06:40:00Z</dcterms:created>
  <dcterms:modified xsi:type="dcterms:W3CDTF">2018-09-04T06:57:00Z</dcterms:modified>
</cp:coreProperties>
</file>