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2" w:rsidRPr="00186D42" w:rsidRDefault="00186D42" w:rsidP="00186D42">
      <w:pPr>
        <w:jc w:val="center"/>
        <w:rPr>
          <w:b/>
          <w:snapToGrid w:val="0"/>
          <w:sz w:val="28"/>
          <w:szCs w:val="28"/>
        </w:rPr>
      </w:pPr>
      <w:r w:rsidRPr="00186D42">
        <w:rPr>
          <w:b/>
          <w:snapToGrid w:val="0"/>
          <w:sz w:val="28"/>
          <w:szCs w:val="28"/>
        </w:rPr>
        <w:t>МДФ  медсестры (заочная форма) 4 к</w:t>
      </w:r>
    </w:p>
    <w:p w:rsidR="00186D42" w:rsidRPr="00186D42" w:rsidRDefault="00186D42">
      <w:pPr>
        <w:rPr>
          <w:b/>
          <w:snapToGrid w:val="0"/>
          <w:sz w:val="28"/>
          <w:szCs w:val="28"/>
        </w:rPr>
      </w:pPr>
      <w:r w:rsidRPr="00186D42">
        <w:rPr>
          <w:b/>
          <w:snapToGrid w:val="0"/>
          <w:sz w:val="28"/>
          <w:szCs w:val="28"/>
        </w:rPr>
        <w:t>Лекция</w:t>
      </w:r>
    </w:p>
    <w:p w:rsidR="00DE0294" w:rsidRDefault="00186D4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Предмет оториноларингология. </w:t>
      </w:r>
      <w:r>
        <w:rPr>
          <w:sz w:val="28"/>
          <w:szCs w:val="28"/>
        </w:rPr>
        <w:t xml:space="preserve">Организация </w:t>
      </w:r>
      <w:r>
        <w:rPr>
          <w:snapToGrid w:val="0"/>
          <w:sz w:val="28"/>
          <w:szCs w:val="28"/>
        </w:rPr>
        <w:t xml:space="preserve">оториноларингологической </w:t>
      </w:r>
      <w:r>
        <w:rPr>
          <w:sz w:val="28"/>
          <w:szCs w:val="28"/>
        </w:rPr>
        <w:t>службы. Экстремальные состояния в оториноларингологии</w:t>
      </w:r>
      <w:r>
        <w:rPr>
          <w:snapToGrid w:val="0"/>
          <w:sz w:val="28"/>
          <w:szCs w:val="28"/>
        </w:rPr>
        <w:t xml:space="preserve"> (2 ч.)</w:t>
      </w:r>
    </w:p>
    <w:p w:rsidR="00186D42" w:rsidRPr="00186D42" w:rsidRDefault="00186D42">
      <w:pPr>
        <w:rPr>
          <w:b/>
          <w:snapToGrid w:val="0"/>
          <w:sz w:val="28"/>
          <w:szCs w:val="28"/>
        </w:rPr>
      </w:pPr>
      <w:r w:rsidRPr="00186D42">
        <w:rPr>
          <w:b/>
          <w:snapToGrid w:val="0"/>
          <w:sz w:val="28"/>
          <w:szCs w:val="28"/>
        </w:rPr>
        <w:t>Практические занятия</w:t>
      </w:r>
    </w:p>
    <w:p w:rsidR="00186D42" w:rsidRDefault="00186D42">
      <w:pPr>
        <w:rPr>
          <w:snapToGrid w:val="0"/>
          <w:sz w:val="28"/>
        </w:rPr>
      </w:pPr>
      <w:r>
        <w:rPr>
          <w:color w:val="000000"/>
          <w:sz w:val="28"/>
          <w:szCs w:val="28"/>
        </w:rPr>
        <w:t xml:space="preserve">Клиническая анатомия, физиология и методы исследования гортани. Травмы гортани. </w:t>
      </w:r>
      <w:r>
        <w:rPr>
          <w:snapToGrid w:val="0"/>
          <w:sz w:val="28"/>
        </w:rPr>
        <w:t>Стеноз гортани. Воспалительные заболевания гортани. Специфические заболевания, опухоли гортани. Клиническая анатомия, физиология и методы обследования глотки. Гипертрофия лимфаденоидной ткани глотки. Воспалительные заболевания глотки. Тонзиллярная проблема. Опухоли глотки. Специфические заболевания глотки. Травмы глотки.  (3 часа)</w:t>
      </w:r>
    </w:p>
    <w:p w:rsidR="00186D42" w:rsidRDefault="00186D42" w:rsidP="00186D4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Клиническая анатомия, физиология и методы обследования уха. Воспалительные заболевания наружного, среднего и внутреннего уха. Опухоли уха. Травмы уха</w:t>
      </w:r>
      <w:r>
        <w:rPr>
          <w:snapToGrid w:val="0"/>
          <w:sz w:val="28"/>
        </w:rPr>
        <w:t xml:space="preserve">. </w:t>
      </w:r>
      <w:r>
        <w:rPr>
          <w:snapToGrid w:val="0"/>
          <w:sz w:val="28"/>
          <w:szCs w:val="28"/>
        </w:rPr>
        <w:t>Отогенные внутричерепные осложнения. (3 часа)</w:t>
      </w:r>
    </w:p>
    <w:p w:rsidR="00186D42" w:rsidRDefault="00186D42" w:rsidP="00186D42">
      <w:r>
        <w:rPr>
          <w:sz w:val="28"/>
        </w:rPr>
        <w:t>Клиническая анатомия, физиология и методы обследования носа и околоносовых пазух.  Воспалительные заболевания носа и придаточных пазух носа.</w:t>
      </w:r>
      <w:r>
        <w:rPr>
          <w:snapToGrid w:val="0"/>
          <w:sz w:val="28"/>
        </w:rPr>
        <w:t xml:space="preserve"> Опухоли носа и придаточных пазух. Носовые кровотечения. Риногенные внутриорбитальные и внутричерепные осложнения. </w:t>
      </w:r>
      <w:r w:rsidRPr="00682838">
        <w:rPr>
          <w:snapToGrid w:val="0"/>
          <w:sz w:val="28"/>
        </w:rPr>
        <w:t>Организация ЛОР - службы в районе, городе, области и республике. Высшие учебные заведения. Организация помощи глухим и слабослышащим. Врачебно-трудовая экспертиза.</w:t>
      </w:r>
      <w:r>
        <w:rPr>
          <w:snapToGrid w:val="0"/>
          <w:sz w:val="28"/>
        </w:rPr>
        <w:t xml:space="preserve"> Зачет. (4 часа)</w:t>
      </w:r>
    </w:p>
    <w:sectPr w:rsidR="00186D42" w:rsidSect="0029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6D42"/>
    <w:rsid w:val="00186D42"/>
    <w:rsid w:val="002936E5"/>
    <w:rsid w:val="005F21E7"/>
    <w:rsid w:val="008E700E"/>
    <w:rsid w:val="00994ADD"/>
    <w:rsid w:val="009C0536"/>
    <w:rsid w:val="00CB1E08"/>
    <w:rsid w:val="00C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2018-06-01T08:00:00Z</cp:lastPrinted>
  <dcterms:created xsi:type="dcterms:W3CDTF">2018-06-05T10:10:00Z</dcterms:created>
  <dcterms:modified xsi:type="dcterms:W3CDTF">2018-06-05T10:10:00Z</dcterms:modified>
</cp:coreProperties>
</file>