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BC" w:rsidRPr="004537BC" w:rsidRDefault="004537BC" w:rsidP="004537BC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en" w:eastAsia="ru-RU"/>
        </w:rPr>
        <w:t>Report on "Medical Care" educational practice for the 2d year students</w:t>
      </w:r>
    </w:p>
    <w:bookmarkEnd w:id="0"/>
    <w:p w:rsidR="004537BC" w:rsidRDefault="004537BC" w:rsidP="004537B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Name ____________________________________________ Group №__________</w:t>
      </w:r>
    </w:p>
    <w:tbl>
      <w:tblPr>
        <w:tblpPr w:leftFromText="180" w:rightFromText="180" w:vertAnchor="page" w:horzAnchor="margin" w:tblpY="206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2267"/>
        <w:gridCol w:w="2126"/>
      </w:tblGrid>
      <w:tr w:rsidR="004537BC" w:rsidRPr="004537BC" w:rsidTr="004537BC">
        <w:trPr>
          <w:trHeight w:val="8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en-US"/>
              </w:rPr>
              <w:t>Practical 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Number of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p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rocedures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done by student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 xml:space="preserve"> independently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 xml:space="preserve">Number of procedures done by student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with assistance</w:t>
            </w: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Blood sample collection technique</w:t>
            </w:r>
          </w:p>
          <w:p w:rsidR="004537BC" w:rsidRDefault="004537BC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Technique of intravenous injection</w:t>
            </w:r>
          </w:p>
          <w:p w:rsidR="004537BC" w:rsidRDefault="004537B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Technique of intravenous infusion</w:t>
            </w:r>
          </w:p>
          <w:p w:rsidR="004537BC" w:rsidRDefault="004537B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Technique of intramuscular injection</w:t>
            </w:r>
          </w:p>
          <w:p w:rsidR="004537BC" w:rsidRDefault="004537B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Technique of subcutaneous injection</w:t>
            </w:r>
          </w:p>
          <w:p w:rsidR="004537BC" w:rsidRDefault="004537B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Antibiotics dilution technique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Technique of intradermal injection</w:t>
            </w:r>
          </w:p>
          <w:p w:rsidR="004537BC" w:rsidRDefault="004537B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(on mannequin)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Filling systems for intravenous infusion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Submission of the urinal and bed-pan to the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Intimate washing of the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Bedsores prophylaxis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Assist with feeding to seriously ill patients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 of the mouth of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 of the nose of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 of the ears of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 of the eyes of patient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Instilling nose drops.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Instilling ears drops.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Instilling of eyes drops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Temperature measurement and registration results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Preparation and application of a hot-water bag (bottle)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Preparation and application of an ice bag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Carrying rubbing, application of drug to the skin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Sputum collection for laboratory testing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Water balance determination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Radial</w:t>
            </w:r>
            <w:proofErr w:type="spellEnd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rtery</w:t>
            </w:r>
            <w:proofErr w:type="spellEnd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ulse</w:t>
            </w:r>
            <w:proofErr w:type="spellEnd"/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measurement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color w:val="21212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Measurement of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" w:eastAsia="ru-RU"/>
              </w:rPr>
              <w:t>breath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Blood pressure measurement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Technique of feces sample collection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ventilation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RP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Cleaning and disinfecting of the departments rooms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BC" w:rsidTr="00453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C" w:rsidRDefault="004537BC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Wards ultraviolet germicidal irradiation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BC" w:rsidTr="004537BC">
        <w:trPr>
          <w:trHeight w:val="5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score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BC" w:rsidRDefault="004537B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537BC" w:rsidRDefault="004537BC" w:rsidP="004537BC">
      <w:pPr>
        <w:spacing w:after="0" w:line="260" w:lineRule="exac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Practice duration: from _____________________ to _______________20 ____year</w:t>
      </w:r>
    </w:p>
    <w:p w:rsidR="001F2695" w:rsidRPr="004537BC" w:rsidRDefault="001F2695" w:rsidP="004537BC"/>
    <w:sectPr w:rsidR="001F2695" w:rsidRPr="004537BC" w:rsidSect="00453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3BC"/>
    <w:multiLevelType w:val="hybridMultilevel"/>
    <w:tmpl w:val="3FC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BC"/>
    <w:rsid w:val="001F2695"/>
    <w:rsid w:val="004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3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537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4537BC"/>
    <w:pPr>
      <w:ind w:left="720"/>
      <w:contextualSpacing/>
    </w:pPr>
  </w:style>
  <w:style w:type="character" w:styleId="a4">
    <w:name w:val="Emphasis"/>
    <w:basedOn w:val="a0"/>
    <w:uiPriority w:val="20"/>
    <w:qFormat/>
    <w:rsid w:val="00453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3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537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4537BC"/>
    <w:pPr>
      <w:ind w:left="720"/>
      <w:contextualSpacing/>
    </w:pPr>
  </w:style>
  <w:style w:type="character" w:styleId="a4">
    <w:name w:val="Emphasis"/>
    <w:basedOn w:val="a0"/>
    <w:uiPriority w:val="20"/>
    <w:qFormat/>
    <w:rsid w:val="00453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2018-04-10T08:27:00Z</dcterms:created>
  <dcterms:modified xsi:type="dcterms:W3CDTF">2018-04-10T08:30:00Z</dcterms:modified>
</cp:coreProperties>
</file>