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B6"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 xml:space="preserve">Ministry of Health </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Of the Republic of Belarus</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Educational Institution</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Grodno State Medical University</w:t>
      </w:r>
    </w:p>
    <w:p w:rsidR="00932F2D" w:rsidRPr="00932F2D" w:rsidRDefault="00932F2D" w:rsidP="00932F2D">
      <w:pPr>
        <w:spacing w:after="0" w:line="240" w:lineRule="auto"/>
        <w:rPr>
          <w:rFonts w:ascii="Times New Roman" w:hAnsi="Times New Roman" w:cs="Times New Roman"/>
          <w:sz w:val="20"/>
          <w:szCs w:val="16"/>
          <w:lang w:val="en-US"/>
        </w:rPr>
      </w:pP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lastRenderedPageBreak/>
        <w:t>APPROVED BY</w:t>
      </w:r>
    </w:p>
    <w:p w:rsidR="00932F2D" w:rsidRPr="00932F2D" w:rsidRDefault="001E2F90" w:rsidP="00932F2D">
      <w:pPr>
        <w:spacing w:after="0" w:line="240" w:lineRule="auto"/>
        <w:rPr>
          <w:rFonts w:ascii="Times New Roman" w:hAnsi="Times New Roman" w:cs="Times New Roman"/>
          <w:sz w:val="20"/>
          <w:szCs w:val="16"/>
          <w:lang w:val="en-US"/>
        </w:rPr>
      </w:pPr>
      <w:r>
        <w:rPr>
          <w:rFonts w:ascii="Times New Roman" w:hAnsi="Times New Roman" w:cs="Times New Roman"/>
          <w:sz w:val="20"/>
          <w:szCs w:val="16"/>
          <w:lang w:val="en-US"/>
        </w:rPr>
        <w:t>Rector of the Univer</w:t>
      </w:r>
      <w:r w:rsidR="00932F2D" w:rsidRPr="00932F2D">
        <w:rPr>
          <w:rFonts w:ascii="Times New Roman" w:hAnsi="Times New Roman" w:cs="Times New Roman"/>
          <w:sz w:val="20"/>
          <w:szCs w:val="16"/>
          <w:lang w:val="en-US"/>
        </w:rPr>
        <w:t>sity,</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Professor, assoc. member</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Of the National Academy of Sciences of Belarus</w:t>
      </w:r>
    </w:p>
    <w:p w:rsidR="00932F2D" w:rsidRPr="00932F2D" w:rsidRDefault="00932F2D" w:rsidP="00932F2D">
      <w:pPr>
        <w:spacing w:after="0" w:line="240" w:lineRule="auto"/>
        <w:rPr>
          <w:rFonts w:ascii="Times New Roman" w:hAnsi="Times New Roman" w:cs="Times New Roman"/>
          <w:sz w:val="20"/>
          <w:szCs w:val="16"/>
          <w:lang w:val="en-US"/>
        </w:rPr>
      </w:pPr>
      <w:r w:rsidRPr="00932F2D">
        <w:rPr>
          <w:rFonts w:ascii="Times New Roman" w:hAnsi="Times New Roman" w:cs="Times New Roman"/>
          <w:sz w:val="20"/>
          <w:szCs w:val="16"/>
          <w:lang w:val="en-US"/>
        </w:rPr>
        <w:t>V.A. Snezhitskiy</w:t>
      </w:r>
    </w:p>
    <w:p w:rsidR="00932F2D" w:rsidRPr="00932F2D" w:rsidRDefault="00932F2D" w:rsidP="00932F2D">
      <w:pPr>
        <w:spacing w:after="0" w:line="240" w:lineRule="auto"/>
        <w:rPr>
          <w:rFonts w:ascii="Times New Roman" w:hAnsi="Times New Roman" w:cs="Times New Roman"/>
          <w:sz w:val="20"/>
          <w:szCs w:val="16"/>
          <w:lang w:val="en-US"/>
        </w:rPr>
        <w:sectPr w:rsidR="00932F2D" w:rsidRPr="00932F2D" w:rsidSect="00932F2D">
          <w:pgSz w:w="11906" w:h="16838"/>
          <w:pgMar w:top="1134" w:right="850" w:bottom="1134" w:left="1701" w:header="708" w:footer="708" w:gutter="0"/>
          <w:cols w:num="2" w:space="708"/>
          <w:docGrid w:linePitch="360"/>
        </w:sectPr>
      </w:pPr>
    </w:p>
    <w:p w:rsidR="00932F2D" w:rsidRDefault="00932F2D">
      <w:pPr>
        <w:rPr>
          <w:lang w:val="en-US"/>
        </w:rPr>
      </w:pPr>
    </w:p>
    <w:p w:rsidR="00932F2D" w:rsidRDefault="00932F2D">
      <w:pPr>
        <w:rPr>
          <w:lang w:val="en-US"/>
        </w:rPr>
      </w:pPr>
    </w:p>
    <w:p w:rsidR="00932F2D" w:rsidRPr="00741DF2" w:rsidRDefault="00932F2D" w:rsidP="00741DF2">
      <w:pPr>
        <w:spacing w:after="0"/>
        <w:rPr>
          <w:rFonts w:ascii="Times New Roman" w:hAnsi="Times New Roman" w:cs="Times New Roman"/>
          <w:b/>
          <w:sz w:val="24"/>
          <w:szCs w:val="24"/>
          <w:lang w:val="en-US"/>
        </w:rPr>
      </w:pPr>
      <w:r w:rsidRPr="00741DF2">
        <w:rPr>
          <w:rFonts w:ascii="Times New Roman" w:hAnsi="Times New Roman" w:cs="Times New Roman"/>
          <w:b/>
          <w:sz w:val="24"/>
          <w:szCs w:val="24"/>
          <w:lang w:val="en-US"/>
        </w:rPr>
        <w:t>MAIN STIPULATIONS</w:t>
      </w:r>
    </w:p>
    <w:p w:rsidR="00932F2D" w:rsidRPr="00741DF2" w:rsidRDefault="00932F2D" w:rsidP="00741DF2">
      <w:pPr>
        <w:spacing w:after="0"/>
        <w:rPr>
          <w:rFonts w:ascii="Times New Roman" w:hAnsi="Times New Roman" w:cs="Times New Roman"/>
          <w:b/>
          <w:sz w:val="24"/>
          <w:szCs w:val="24"/>
          <w:lang w:val="en-US"/>
        </w:rPr>
      </w:pPr>
      <w:r w:rsidRPr="00741DF2">
        <w:rPr>
          <w:rFonts w:ascii="Times New Roman" w:hAnsi="Times New Roman" w:cs="Times New Roman"/>
          <w:b/>
          <w:sz w:val="24"/>
          <w:szCs w:val="24"/>
          <w:lang w:val="en-US"/>
        </w:rPr>
        <w:t>FROM STATUTE</w:t>
      </w:r>
    </w:p>
    <w:p w:rsidR="00932F2D" w:rsidRPr="00741DF2" w:rsidRDefault="00932F2D" w:rsidP="00741DF2">
      <w:pPr>
        <w:spacing w:after="0"/>
        <w:rPr>
          <w:rFonts w:ascii="Times New Roman" w:hAnsi="Times New Roman" w:cs="Times New Roman"/>
          <w:b/>
          <w:sz w:val="24"/>
          <w:szCs w:val="24"/>
          <w:lang w:val="en-US"/>
        </w:rPr>
      </w:pPr>
      <w:r w:rsidRPr="00741DF2">
        <w:rPr>
          <w:rFonts w:ascii="Times New Roman" w:hAnsi="Times New Roman" w:cs="Times New Roman"/>
          <w:b/>
          <w:sz w:val="24"/>
          <w:szCs w:val="24"/>
          <w:lang w:val="en-US"/>
        </w:rPr>
        <w:t>ON NATIONAL UNIONS FOR INTERNATIONAL STUDENTS</w:t>
      </w:r>
    </w:p>
    <w:p w:rsidR="00932F2D" w:rsidRPr="00741DF2" w:rsidRDefault="00AB0AB4" w:rsidP="00741DF2">
      <w:pPr>
        <w:spacing w:after="0"/>
        <w:rPr>
          <w:rFonts w:ascii="Times New Roman" w:hAnsi="Times New Roman" w:cs="Times New Roman"/>
          <w:b/>
          <w:sz w:val="24"/>
          <w:szCs w:val="24"/>
          <w:lang w:val="en-US"/>
        </w:rPr>
      </w:pPr>
      <w:proofErr w:type="gramStart"/>
      <w:r w:rsidRPr="00741DF2">
        <w:rPr>
          <w:rFonts w:ascii="Times New Roman" w:hAnsi="Times New Roman" w:cs="Times New Roman"/>
          <w:b/>
          <w:sz w:val="24"/>
          <w:szCs w:val="24"/>
          <w:lang w:val="en-US"/>
        </w:rPr>
        <w:t>at</w:t>
      </w:r>
      <w:proofErr w:type="gramEnd"/>
      <w:r w:rsidRPr="00741DF2">
        <w:rPr>
          <w:rFonts w:ascii="Times New Roman" w:hAnsi="Times New Roman" w:cs="Times New Roman"/>
          <w:b/>
          <w:sz w:val="24"/>
          <w:szCs w:val="24"/>
          <w:lang w:val="en-US"/>
        </w:rPr>
        <w:t xml:space="preserve"> the Educational Institution Grodno State Medical University</w:t>
      </w:r>
    </w:p>
    <w:p w:rsidR="00932F2D" w:rsidRPr="00741DF2" w:rsidRDefault="00932F2D" w:rsidP="00741DF2">
      <w:pPr>
        <w:spacing w:after="0"/>
        <w:rPr>
          <w:rFonts w:ascii="Times New Roman" w:hAnsi="Times New Roman" w:cs="Times New Roman"/>
          <w:b/>
          <w:sz w:val="24"/>
          <w:szCs w:val="24"/>
          <w:lang w:val="en-US"/>
        </w:rPr>
      </w:pPr>
      <w:r w:rsidRPr="00741DF2">
        <w:rPr>
          <w:rFonts w:ascii="Times New Roman" w:hAnsi="Times New Roman" w:cs="Times New Roman"/>
          <w:b/>
          <w:sz w:val="24"/>
          <w:szCs w:val="24"/>
          <w:lang w:val="en-US"/>
        </w:rPr>
        <w:t>12.02.2016 NO 01-02/3</w:t>
      </w:r>
    </w:p>
    <w:p w:rsidR="00741DF2" w:rsidRPr="00741DF2" w:rsidRDefault="00932F2D" w:rsidP="00741DF2">
      <w:pPr>
        <w:spacing w:after="0"/>
        <w:rPr>
          <w:rFonts w:ascii="Times New Roman" w:hAnsi="Times New Roman" w:cs="Times New Roman"/>
          <w:b/>
          <w:sz w:val="24"/>
          <w:szCs w:val="24"/>
          <w:lang w:val="en-US"/>
        </w:rPr>
      </w:pPr>
      <w:r w:rsidRPr="00741DF2">
        <w:rPr>
          <w:rFonts w:ascii="Times New Roman" w:hAnsi="Times New Roman" w:cs="Times New Roman"/>
          <w:b/>
          <w:sz w:val="24"/>
          <w:szCs w:val="24"/>
          <w:lang w:val="en-US"/>
        </w:rPr>
        <w:t>CITY OF GRODNO</w:t>
      </w:r>
    </w:p>
    <w:p w:rsidR="00741DF2" w:rsidRPr="00741DF2" w:rsidRDefault="00741DF2" w:rsidP="00741DF2">
      <w:pPr>
        <w:spacing w:after="0" w:line="240" w:lineRule="auto"/>
        <w:rPr>
          <w:rFonts w:ascii="Times New Roman" w:hAnsi="Times New Roman" w:cs="Times New Roman"/>
          <w:sz w:val="24"/>
          <w:szCs w:val="24"/>
          <w:lang w:val="en-US"/>
        </w:rPr>
      </w:pPr>
    </w:p>
    <w:p w:rsidR="00741DF2" w:rsidRPr="004B03A6" w:rsidRDefault="00741DF2"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A </w:t>
      </w:r>
      <w:r w:rsidRPr="004B03A6">
        <w:rPr>
          <w:rFonts w:ascii="Times New Roman" w:hAnsi="Times New Roman" w:cs="Times New Roman"/>
          <w:b/>
          <w:sz w:val="28"/>
          <w:szCs w:val="28"/>
          <w:u w:val="single"/>
          <w:lang w:val="en-US"/>
        </w:rPr>
        <w:t>National Union</w:t>
      </w:r>
      <w:r w:rsidRPr="004B03A6">
        <w:rPr>
          <w:rFonts w:ascii="Times New Roman" w:hAnsi="Times New Roman" w:cs="Times New Roman"/>
          <w:sz w:val="28"/>
          <w:szCs w:val="28"/>
          <w:lang w:val="en-US"/>
        </w:rPr>
        <w:t xml:space="preserve"> (hereafter </w:t>
      </w:r>
      <w:r w:rsidRPr="004B03A6">
        <w:rPr>
          <w:rFonts w:ascii="Times New Roman" w:hAnsi="Times New Roman" w:cs="Times New Roman"/>
          <w:b/>
          <w:sz w:val="28"/>
          <w:szCs w:val="28"/>
          <w:u w:val="single"/>
          <w:lang w:val="en-US"/>
        </w:rPr>
        <w:t>Union</w:t>
      </w:r>
      <w:r w:rsidRPr="004B03A6">
        <w:rPr>
          <w:rFonts w:ascii="Times New Roman" w:hAnsi="Times New Roman" w:cs="Times New Roman"/>
          <w:sz w:val="28"/>
          <w:szCs w:val="28"/>
          <w:lang w:val="en-US"/>
        </w:rPr>
        <w:t>) is a civil (public) union of international students at the educational institution Grodno State Medical University (GrSMU).</w:t>
      </w:r>
    </w:p>
    <w:p w:rsidR="00741DF2" w:rsidRPr="004B03A6" w:rsidRDefault="00741DF2"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The purpose of Union’s activities (work) is to unite and rally foreign students for good academic results achievement, active participation in public and University cultural life, rending support and help to foreign students, acquaintance with the history and culture of the Republic of Belarus. </w:t>
      </w:r>
    </w:p>
    <w:p w:rsidR="00741DF2" w:rsidRPr="004B03A6" w:rsidRDefault="00741DF2"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b/>
          <w:sz w:val="28"/>
          <w:szCs w:val="28"/>
          <w:lang w:val="en-US"/>
        </w:rPr>
        <w:t xml:space="preserve">There are </w:t>
      </w:r>
      <w:r w:rsidRPr="004B03A6">
        <w:rPr>
          <w:rFonts w:ascii="Times New Roman" w:hAnsi="Times New Roman" w:cs="Times New Roman"/>
          <w:b/>
          <w:sz w:val="28"/>
          <w:szCs w:val="28"/>
          <w:u w:val="single"/>
          <w:lang w:val="en-US"/>
        </w:rPr>
        <w:t>five Unions</w:t>
      </w:r>
      <w:r w:rsidRPr="004B03A6">
        <w:rPr>
          <w:rFonts w:ascii="Times New Roman" w:hAnsi="Times New Roman" w:cs="Times New Roman"/>
          <w:b/>
          <w:sz w:val="28"/>
          <w:szCs w:val="28"/>
          <w:lang w:val="en-US"/>
        </w:rPr>
        <w:t xml:space="preserve"> at the GrSMU: Nigerian, Central Asian, Indian, Sri Lankan and Maldivian.</w:t>
      </w:r>
    </w:p>
    <w:p w:rsidR="00741DF2" w:rsidRPr="004B03A6" w:rsidRDefault="00741DF2"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The Administration of the University, Dean and Vice-Deans of the Faculty for International Students shall provide methodological and organizational support to the Unions and their </w:t>
      </w:r>
      <w:r w:rsidRPr="004B03A6">
        <w:rPr>
          <w:rFonts w:ascii="Times New Roman" w:hAnsi="Times New Roman" w:cs="Times New Roman"/>
          <w:b/>
          <w:sz w:val="28"/>
          <w:szCs w:val="28"/>
          <w:lang w:val="en-US"/>
        </w:rPr>
        <w:t>main governing board is the Council (Committee)</w:t>
      </w:r>
      <w:r w:rsidRPr="004B03A6">
        <w:rPr>
          <w:rFonts w:ascii="Times New Roman" w:hAnsi="Times New Roman" w:cs="Times New Roman"/>
          <w:sz w:val="28"/>
          <w:szCs w:val="28"/>
          <w:lang w:val="en-US"/>
        </w:rPr>
        <w:t xml:space="preserve"> of each Union.</w:t>
      </w:r>
    </w:p>
    <w:p w:rsidR="00741DF2" w:rsidRPr="004B03A6" w:rsidRDefault="00741DF2"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A curator</w:t>
      </w:r>
      <w:r w:rsidR="001E2F90">
        <w:rPr>
          <w:rFonts w:ascii="Times New Roman" w:hAnsi="Times New Roman" w:cs="Times New Roman"/>
          <w:sz w:val="28"/>
          <w:szCs w:val="28"/>
          <w:lang w:val="en-US"/>
        </w:rPr>
        <w:t xml:space="preserve"> (tutor)</w:t>
      </w:r>
      <w:r w:rsidRPr="004B03A6">
        <w:rPr>
          <w:rFonts w:ascii="Times New Roman" w:hAnsi="Times New Roman" w:cs="Times New Roman"/>
          <w:sz w:val="28"/>
          <w:szCs w:val="28"/>
          <w:lang w:val="en-US"/>
        </w:rPr>
        <w:t xml:space="preserve">, who shall coordinate the National Union Work, is appointed by the Rector’s order to each National Union Council (Committee) from the University academic staff. The curator shall help to create an extra-curricular work </w:t>
      </w:r>
      <w:proofErr w:type="spellStart"/>
      <w:r w:rsidRPr="004B03A6">
        <w:rPr>
          <w:rFonts w:ascii="Times New Roman" w:hAnsi="Times New Roman" w:cs="Times New Roman"/>
          <w:sz w:val="28"/>
          <w:szCs w:val="28"/>
          <w:lang w:val="en-US"/>
        </w:rPr>
        <w:t>programme</w:t>
      </w:r>
      <w:proofErr w:type="spellEnd"/>
      <w:r w:rsidRPr="004B03A6">
        <w:rPr>
          <w:rFonts w:ascii="Times New Roman" w:hAnsi="Times New Roman" w:cs="Times New Roman"/>
          <w:sz w:val="28"/>
          <w:szCs w:val="28"/>
          <w:lang w:val="en-US"/>
        </w:rPr>
        <w:t xml:space="preserve"> for an academic year</w:t>
      </w:r>
      <w:r w:rsidR="00AB0AB4" w:rsidRPr="004B03A6">
        <w:rPr>
          <w:rFonts w:ascii="Times New Roman" w:hAnsi="Times New Roman" w:cs="Times New Roman"/>
          <w:sz w:val="28"/>
          <w:szCs w:val="28"/>
          <w:lang w:val="en-US"/>
        </w:rPr>
        <w:t>, coordinated by the Faculty Administration and approved by the Vice-Rector for academic and extra-curricular activities.</w:t>
      </w:r>
    </w:p>
    <w:p w:rsidR="00AB0AB4"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The Union Council (Committee) shall include a chairman (leader of the Union), two vice-chairmen (vice-leaders), </w:t>
      </w:r>
      <w:r w:rsidR="001E2F90">
        <w:rPr>
          <w:rFonts w:ascii="Times New Roman" w:hAnsi="Times New Roman" w:cs="Times New Roman"/>
          <w:sz w:val="28"/>
          <w:szCs w:val="28"/>
          <w:lang w:val="en-US"/>
        </w:rPr>
        <w:t xml:space="preserve">and </w:t>
      </w:r>
      <w:r w:rsidRPr="004B03A6">
        <w:rPr>
          <w:rFonts w:ascii="Times New Roman" w:hAnsi="Times New Roman" w:cs="Times New Roman"/>
          <w:sz w:val="28"/>
          <w:szCs w:val="28"/>
          <w:lang w:val="en-US"/>
        </w:rPr>
        <w:t xml:space="preserve">secretary </w:t>
      </w:r>
      <w:r w:rsidR="001E2F90">
        <w:rPr>
          <w:rFonts w:ascii="Times New Roman" w:hAnsi="Times New Roman" w:cs="Times New Roman"/>
          <w:sz w:val="28"/>
          <w:szCs w:val="28"/>
          <w:lang w:val="en-US"/>
        </w:rPr>
        <w:t>as well as</w:t>
      </w:r>
      <w:r w:rsidRPr="004B03A6">
        <w:rPr>
          <w:rFonts w:ascii="Times New Roman" w:hAnsi="Times New Roman" w:cs="Times New Roman"/>
          <w:sz w:val="28"/>
          <w:szCs w:val="28"/>
          <w:lang w:val="en-US"/>
        </w:rPr>
        <w:t xml:space="preserve"> branch leaders for different activity fields. </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A Council (Committee) chairman (leader) of each Union, Council (Committee) vice-chairmen and Branch leaders of Activities Fields, the secretary </w:t>
      </w:r>
      <w:r w:rsidRPr="004B03A6">
        <w:rPr>
          <w:rFonts w:ascii="Times New Roman" w:hAnsi="Times New Roman" w:cs="Times New Roman"/>
          <w:b/>
          <w:sz w:val="28"/>
          <w:szCs w:val="28"/>
          <w:u w:val="single"/>
          <w:lang w:val="en-US"/>
        </w:rPr>
        <w:t>are elected at the annual General Meeting</w:t>
      </w:r>
      <w:r w:rsidRPr="004B03A6">
        <w:rPr>
          <w:rFonts w:ascii="Times New Roman" w:hAnsi="Times New Roman" w:cs="Times New Roman"/>
          <w:sz w:val="28"/>
          <w:szCs w:val="28"/>
          <w:lang w:val="en-US"/>
        </w:rPr>
        <w:t xml:space="preserve"> (Assembly).</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Main </w:t>
      </w:r>
      <w:r w:rsidR="001E2F90">
        <w:rPr>
          <w:rFonts w:ascii="Times New Roman" w:hAnsi="Times New Roman" w:cs="Times New Roman"/>
          <w:sz w:val="28"/>
          <w:szCs w:val="28"/>
          <w:lang w:val="en-US"/>
        </w:rPr>
        <w:t>Union</w:t>
      </w:r>
      <w:r w:rsidRPr="004B03A6">
        <w:rPr>
          <w:rFonts w:ascii="Times New Roman" w:hAnsi="Times New Roman" w:cs="Times New Roman"/>
          <w:sz w:val="28"/>
          <w:szCs w:val="28"/>
          <w:lang w:val="en-US"/>
        </w:rPr>
        <w:t xml:space="preserve"> authority is the General Meeting of each Union.</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The </w:t>
      </w:r>
      <w:r w:rsidR="001E2F90">
        <w:rPr>
          <w:rFonts w:ascii="Times New Roman" w:hAnsi="Times New Roman" w:cs="Times New Roman"/>
          <w:sz w:val="28"/>
          <w:szCs w:val="28"/>
          <w:lang w:val="en-US"/>
        </w:rPr>
        <w:t>Union</w:t>
      </w:r>
      <w:r w:rsidRPr="004B03A6">
        <w:rPr>
          <w:rFonts w:ascii="Times New Roman" w:hAnsi="Times New Roman" w:cs="Times New Roman"/>
          <w:sz w:val="28"/>
          <w:szCs w:val="28"/>
          <w:lang w:val="en-US"/>
        </w:rPr>
        <w:t xml:space="preserve"> Council (Committee) chairman (leader) is a Meeting chairman (leader) as well.</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The General Meeting of each Union shall admit new members or expel current members from the Union, confirm a working plan (</w:t>
      </w:r>
      <w:proofErr w:type="spellStart"/>
      <w:r w:rsidRPr="004B03A6">
        <w:rPr>
          <w:rFonts w:ascii="Times New Roman" w:hAnsi="Times New Roman" w:cs="Times New Roman"/>
          <w:sz w:val="28"/>
          <w:szCs w:val="28"/>
          <w:lang w:val="en-US"/>
        </w:rPr>
        <w:t>programme</w:t>
      </w:r>
      <w:proofErr w:type="spellEnd"/>
      <w:r w:rsidRPr="004B03A6">
        <w:rPr>
          <w:rFonts w:ascii="Times New Roman" w:hAnsi="Times New Roman" w:cs="Times New Roman"/>
          <w:sz w:val="28"/>
          <w:szCs w:val="28"/>
          <w:lang w:val="en-US"/>
        </w:rPr>
        <w:t xml:space="preserve">), </w:t>
      </w:r>
      <w:r w:rsidRPr="004B03A6">
        <w:rPr>
          <w:rFonts w:ascii="Times New Roman" w:hAnsi="Times New Roman" w:cs="Times New Roman"/>
          <w:sz w:val="28"/>
          <w:szCs w:val="28"/>
          <w:lang w:val="en-US"/>
        </w:rPr>
        <w:lastRenderedPageBreak/>
        <w:t xml:space="preserve">approve a chairman’s (leader’s) Report on performed work within a semester (mid-term report) and within a year (summary report) approved by a curator beforehand. </w:t>
      </w:r>
    </w:p>
    <w:p w:rsidR="00D40E59" w:rsidRPr="004B03A6" w:rsidRDefault="00D40E59"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b/>
          <w:sz w:val="28"/>
          <w:szCs w:val="28"/>
          <w:lang w:val="en-US"/>
        </w:rPr>
        <w:t xml:space="preserve">Admission to membership is individual through </w:t>
      </w:r>
      <w:r w:rsidRPr="004B03A6">
        <w:rPr>
          <w:rFonts w:ascii="Times New Roman" w:hAnsi="Times New Roman" w:cs="Times New Roman"/>
          <w:b/>
          <w:sz w:val="28"/>
          <w:szCs w:val="28"/>
          <w:u w:val="single"/>
          <w:lang w:val="en-US"/>
        </w:rPr>
        <w:t>a written application</w:t>
      </w:r>
      <w:r w:rsidRPr="004B03A6">
        <w:rPr>
          <w:rFonts w:ascii="Times New Roman" w:hAnsi="Times New Roman" w:cs="Times New Roman"/>
          <w:b/>
          <w:sz w:val="28"/>
          <w:szCs w:val="28"/>
          <w:lang w:val="en-US"/>
        </w:rPr>
        <w:t>.</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Union members have to participate in each meeting and miss them only due to valid excuse.</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Members of the Union and each Union curator are eligible to vote.</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 Union membership shall discontinue due to the willful cessation, graduation, </w:t>
      </w:r>
      <w:r w:rsidR="001E2F90" w:rsidRPr="004B03A6">
        <w:rPr>
          <w:rFonts w:ascii="Times New Roman" w:hAnsi="Times New Roman" w:cs="Times New Roman"/>
          <w:sz w:val="28"/>
          <w:szCs w:val="28"/>
          <w:lang w:val="en-US"/>
        </w:rPr>
        <w:t>expulsion</w:t>
      </w:r>
      <w:r w:rsidRPr="004B03A6">
        <w:rPr>
          <w:rFonts w:ascii="Times New Roman" w:hAnsi="Times New Roman" w:cs="Times New Roman"/>
          <w:sz w:val="28"/>
          <w:szCs w:val="28"/>
          <w:lang w:val="en-US"/>
        </w:rPr>
        <w:t xml:space="preserve">, reorganization or liquidation of the Union. </w:t>
      </w:r>
    </w:p>
    <w:p w:rsidR="00D40E59" w:rsidRPr="004B03A6" w:rsidRDefault="00D40E59"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There are four Union Activities Fields governed by Branch leaders which are functional authorities in each Union, including from three to five members. The Branches are as follows:</w:t>
      </w:r>
    </w:p>
    <w:p w:rsidR="00D40E59" w:rsidRPr="004B03A6" w:rsidRDefault="00D40E59" w:rsidP="004B03A6">
      <w:pPr>
        <w:pStyle w:val="a3"/>
        <w:numPr>
          <w:ilvl w:val="0"/>
          <w:numId w:val="4"/>
        </w:numPr>
        <w:spacing w:line="240" w:lineRule="auto"/>
        <w:jc w:val="both"/>
        <w:rPr>
          <w:rFonts w:ascii="Times New Roman" w:hAnsi="Times New Roman" w:cs="Times New Roman"/>
          <w:sz w:val="28"/>
          <w:szCs w:val="28"/>
          <w:lang w:val="en-US"/>
        </w:rPr>
      </w:pPr>
      <w:r w:rsidRPr="004B03A6">
        <w:rPr>
          <w:rFonts w:ascii="Times New Roman" w:hAnsi="Times New Roman" w:cs="Times New Roman"/>
          <w:b/>
          <w:sz w:val="28"/>
          <w:szCs w:val="28"/>
          <w:u w:val="single"/>
          <w:lang w:val="en-US"/>
        </w:rPr>
        <w:t>Academic and Jural Field</w:t>
      </w:r>
      <w:r w:rsidRPr="004B03A6">
        <w:rPr>
          <w:rFonts w:ascii="Times New Roman" w:hAnsi="Times New Roman" w:cs="Times New Roman"/>
          <w:sz w:val="28"/>
          <w:szCs w:val="28"/>
          <w:lang w:val="en-US"/>
        </w:rPr>
        <w:t xml:space="preserve"> shall include the assessment of the academic success of students; attendance checkup; action</w:t>
      </w:r>
      <w:r w:rsidR="00C2518F" w:rsidRPr="004B03A6">
        <w:rPr>
          <w:rFonts w:ascii="Times New Roman" w:hAnsi="Times New Roman" w:cs="Times New Roman"/>
          <w:sz w:val="28"/>
          <w:szCs w:val="28"/>
          <w:lang w:val="en-US"/>
        </w:rPr>
        <w:t>s</w:t>
      </w:r>
      <w:r w:rsidRPr="004B03A6">
        <w:rPr>
          <w:rFonts w:ascii="Times New Roman" w:hAnsi="Times New Roman" w:cs="Times New Roman"/>
          <w:sz w:val="28"/>
          <w:szCs w:val="28"/>
          <w:lang w:val="en-US"/>
        </w:rPr>
        <w:t xml:space="preserve"> towards the students, who deny the Rules for University Internal Order and the Rules of registration.</w:t>
      </w:r>
    </w:p>
    <w:p w:rsidR="00D40E59" w:rsidRPr="004B03A6" w:rsidRDefault="00D40E59" w:rsidP="004B03A6">
      <w:pPr>
        <w:pStyle w:val="a3"/>
        <w:numPr>
          <w:ilvl w:val="0"/>
          <w:numId w:val="4"/>
        </w:numPr>
        <w:spacing w:line="240" w:lineRule="auto"/>
        <w:jc w:val="both"/>
        <w:rPr>
          <w:rFonts w:ascii="Times New Roman" w:hAnsi="Times New Roman" w:cs="Times New Roman"/>
          <w:sz w:val="28"/>
          <w:szCs w:val="28"/>
          <w:lang w:val="en-US"/>
        </w:rPr>
      </w:pPr>
      <w:r w:rsidRPr="004B03A6">
        <w:rPr>
          <w:rFonts w:ascii="Times New Roman" w:hAnsi="Times New Roman" w:cs="Times New Roman"/>
          <w:b/>
          <w:sz w:val="28"/>
          <w:szCs w:val="28"/>
          <w:u w:val="single"/>
          <w:lang w:val="en-US"/>
        </w:rPr>
        <w:t>Hostel Residence Field</w:t>
      </w:r>
      <w:r w:rsidRPr="004B03A6">
        <w:rPr>
          <w:rFonts w:ascii="Times New Roman" w:hAnsi="Times New Roman" w:cs="Times New Roman"/>
          <w:sz w:val="28"/>
          <w:szCs w:val="28"/>
          <w:lang w:val="en-US"/>
        </w:rPr>
        <w:t xml:space="preserve"> shall include </w:t>
      </w:r>
      <w:r w:rsidR="00C2518F" w:rsidRPr="004B03A6">
        <w:rPr>
          <w:rFonts w:ascii="Times New Roman" w:hAnsi="Times New Roman" w:cs="Times New Roman"/>
          <w:sz w:val="28"/>
          <w:szCs w:val="28"/>
          <w:lang w:val="en-US"/>
        </w:rPr>
        <w:t>the assessment of sanitary status in hostel premises, the observation of the Fire Safety Measures and Hostel Rules; control and assessment of a hostel block leaders’ work; etc.</w:t>
      </w:r>
    </w:p>
    <w:p w:rsidR="009927E4" w:rsidRPr="004B03A6" w:rsidRDefault="009927E4" w:rsidP="004B03A6">
      <w:pPr>
        <w:pStyle w:val="a3"/>
        <w:numPr>
          <w:ilvl w:val="0"/>
          <w:numId w:val="4"/>
        </w:numPr>
        <w:spacing w:line="240" w:lineRule="auto"/>
        <w:jc w:val="both"/>
        <w:rPr>
          <w:rFonts w:ascii="Times New Roman" w:hAnsi="Times New Roman" w:cs="Times New Roman"/>
          <w:sz w:val="28"/>
          <w:szCs w:val="28"/>
          <w:lang w:val="en-US"/>
        </w:rPr>
      </w:pPr>
      <w:r w:rsidRPr="004B03A6">
        <w:rPr>
          <w:rFonts w:ascii="Times New Roman" w:hAnsi="Times New Roman" w:cs="Times New Roman"/>
          <w:b/>
          <w:sz w:val="28"/>
          <w:szCs w:val="28"/>
          <w:u w:val="single"/>
          <w:lang w:val="en-US"/>
        </w:rPr>
        <w:t>Cultural Work Field</w:t>
      </w:r>
      <w:r w:rsidRPr="004B03A6">
        <w:rPr>
          <w:rFonts w:ascii="Times New Roman" w:hAnsi="Times New Roman" w:cs="Times New Roman"/>
          <w:sz w:val="28"/>
          <w:szCs w:val="28"/>
          <w:lang w:val="en-US"/>
        </w:rPr>
        <w:t xml:space="preserve"> </w:t>
      </w:r>
      <w:r w:rsidR="001E2F90">
        <w:rPr>
          <w:rFonts w:ascii="Times New Roman" w:hAnsi="Times New Roman" w:cs="Times New Roman"/>
          <w:sz w:val="28"/>
          <w:szCs w:val="28"/>
          <w:lang w:val="en-US"/>
        </w:rPr>
        <w:t>shall include</w:t>
      </w:r>
      <w:r w:rsidRPr="004B03A6">
        <w:rPr>
          <w:rFonts w:ascii="Times New Roman" w:hAnsi="Times New Roman" w:cs="Times New Roman"/>
          <w:sz w:val="28"/>
          <w:szCs w:val="28"/>
          <w:lang w:val="en-US"/>
        </w:rPr>
        <w:t xml:space="preserve"> the arrangement of cultural events under the guidance of the Sub-dean for extra-curricular activities and hostel educators. </w:t>
      </w:r>
    </w:p>
    <w:p w:rsidR="009927E4" w:rsidRPr="004B03A6" w:rsidRDefault="009927E4" w:rsidP="004B03A6">
      <w:pPr>
        <w:pStyle w:val="a3"/>
        <w:numPr>
          <w:ilvl w:val="0"/>
          <w:numId w:val="4"/>
        </w:numPr>
        <w:spacing w:line="240" w:lineRule="auto"/>
        <w:jc w:val="both"/>
        <w:rPr>
          <w:rFonts w:ascii="Times New Roman" w:hAnsi="Times New Roman" w:cs="Times New Roman"/>
          <w:sz w:val="28"/>
          <w:szCs w:val="28"/>
          <w:lang w:val="en-US"/>
        </w:rPr>
      </w:pPr>
      <w:r w:rsidRPr="004B03A6">
        <w:rPr>
          <w:rFonts w:ascii="Times New Roman" w:hAnsi="Times New Roman" w:cs="Times New Roman"/>
          <w:b/>
          <w:sz w:val="28"/>
          <w:szCs w:val="28"/>
          <w:u w:val="single"/>
          <w:lang w:val="en-US"/>
        </w:rPr>
        <w:t>Sport Field</w:t>
      </w:r>
      <w:r w:rsidRPr="004B03A6">
        <w:rPr>
          <w:rFonts w:ascii="Times New Roman" w:hAnsi="Times New Roman" w:cs="Times New Roman"/>
          <w:sz w:val="28"/>
          <w:szCs w:val="28"/>
          <w:lang w:val="en-US"/>
        </w:rPr>
        <w:t xml:space="preserve"> </w:t>
      </w:r>
      <w:r w:rsidR="001E2F90">
        <w:rPr>
          <w:rFonts w:ascii="Times New Roman" w:hAnsi="Times New Roman" w:cs="Times New Roman"/>
          <w:sz w:val="28"/>
          <w:szCs w:val="28"/>
          <w:lang w:val="en-US"/>
        </w:rPr>
        <w:t>shall include</w:t>
      </w:r>
      <w:r w:rsidRPr="004B03A6">
        <w:rPr>
          <w:rFonts w:ascii="Times New Roman" w:hAnsi="Times New Roman" w:cs="Times New Roman"/>
          <w:sz w:val="28"/>
          <w:szCs w:val="28"/>
          <w:lang w:val="en-US"/>
        </w:rPr>
        <w:t xml:space="preserve"> the arrangement of sports events under the guidance of PT instructor. </w:t>
      </w:r>
    </w:p>
    <w:p w:rsidR="009927E4" w:rsidRPr="004B03A6" w:rsidRDefault="00F1516C"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Union </w:t>
      </w:r>
      <w:r w:rsidR="009927E4" w:rsidRPr="004B03A6">
        <w:rPr>
          <w:rFonts w:ascii="Times New Roman" w:hAnsi="Times New Roman" w:cs="Times New Roman"/>
          <w:sz w:val="28"/>
          <w:szCs w:val="28"/>
          <w:lang w:val="en-US"/>
        </w:rPr>
        <w:t>Activities Fields may arrange their own meetings under the guidance of a branch leader.</w:t>
      </w:r>
    </w:p>
    <w:p w:rsidR="009927E4" w:rsidRPr="004B03A6" w:rsidRDefault="009927E4"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The </w:t>
      </w:r>
      <w:r w:rsidR="00F1516C" w:rsidRPr="004B03A6">
        <w:rPr>
          <w:rFonts w:ascii="Times New Roman" w:hAnsi="Times New Roman" w:cs="Times New Roman"/>
          <w:sz w:val="28"/>
          <w:szCs w:val="28"/>
          <w:lang w:val="en-US"/>
        </w:rPr>
        <w:t xml:space="preserve">Union </w:t>
      </w:r>
      <w:r w:rsidRPr="004B03A6">
        <w:rPr>
          <w:rFonts w:ascii="Times New Roman" w:hAnsi="Times New Roman" w:cs="Times New Roman"/>
          <w:sz w:val="28"/>
          <w:szCs w:val="28"/>
          <w:lang w:val="en-US"/>
        </w:rPr>
        <w:t xml:space="preserve">Branch leader can be removed due to an unfair performance of functions by two third of all Community members’ votes at a Community meeting. </w:t>
      </w:r>
    </w:p>
    <w:p w:rsidR="009927E4" w:rsidRPr="004B03A6" w:rsidRDefault="00F1516C"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b/>
          <w:sz w:val="28"/>
          <w:szCs w:val="28"/>
          <w:lang w:val="en-US"/>
        </w:rPr>
        <w:t>A Community meeting is held as the need arises but at least annually under the guidance of a Union Council (Committee) chairman (leader).</w:t>
      </w:r>
    </w:p>
    <w:p w:rsidR="00F1516C" w:rsidRPr="004B03A6" w:rsidRDefault="00F1516C"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Meeting protocol is arranged and announced by the Community chairman (leader).</w:t>
      </w:r>
    </w:p>
    <w:p w:rsidR="00F1516C" w:rsidRPr="004B03A6" w:rsidRDefault="00F1516C"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 xml:space="preserve">Each Union member has one vote per meeting. </w:t>
      </w:r>
    </w:p>
    <w:p w:rsidR="00F1516C" w:rsidRPr="004B03A6" w:rsidRDefault="00F1516C"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In case of vote equality a Union leader’s vote is casting (meaningful).</w:t>
      </w:r>
    </w:p>
    <w:p w:rsidR="001311CB" w:rsidRPr="004B03A6" w:rsidRDefault="001311CB"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b/>
          <w:sz w:val="28"/>
          <w:szCs w:val="28"/>
          <w:lang w:val="en-US"/>
        </w:rPr>
        <w:t xml:space="preserve">All decisions are taken by </w:t>
      </w:r>
      <w:r w:rsidRPr="004B03A6">
        <w:rPr>
          <w:rFonts w:ascii="Times New Roman" w:hAnsi="Times New Roman" w:cs="Times New Roman"/>
          <w:b/>
          <w:sz w:val="28"/>
          <w:szCs w:val="28"/>
          <w:u w:val="single"/>
          <w:lang w:val="en-US"/>
        </w:rPr>
        <w:t>the majority of votes</w:t>
      </w:r>
      <w:r w:rsidRPr="004B03A6">
        <w:rPr>
          <w:rFonts w:ascii="Times New Roman" w:hAnsi="Times New Roman" w:cs="Times New Roman"/>
          <w:b/>
          <w:sz w:val="28"/>
          <w:szCs w:val="28"/>
          <w:lang w:val="en-US"/>
        </w:rPr>
        <w:t xml:space="preserve"> of all Union attendants.</w:t>
      </w:r>
    </w:p>
    <w:p w:rsidR="001311CB" w:rsidRPr="004B03A6" w:rsidRDefault="001311CB"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sz w:val="28"/>
          <w:szCs w:val="28"/>
          <w:lang w:val="en-US"/>
        </w:rPr>
        <w:t xml:space="preserve">Voting results are reflected in a meeting protocol, written by the secretary and signed by the chairman (leader). </w:t>
      </w:r>
      <w:r w:rsidRPr="004B03A6">
        <w:rPr>
          <w:rFonts w:ascii="Times New Roman" w:hAnsi="Times New Roman" w:cs="Times New Roman"/>
          <w:b/>
          <w:sz w:val="28"/>
          <w:szCs w:val="28"/>
          <w:lang w:val="en-US"/>
        </w:rPr>
        <w:t xml:space="preserve">Union Council (Committee) decision </w:t>
      </w:r>
      <w:r w:rsidRPr="004B03A6">
        <w:rPr>
          <w:rFonts w:ascii="Times New Roman" w:hAnsi="Times New Roman" w:cs="Times New Roman"/>
          <w:b/>
          <w:sz w:val="28"/>
          <w:szCs w:val="28"/>
          <w:u w:val="single"/>
          <w:lang w:val="en-US"/>
        </w:rPr>
        <w:t>is obligatory</w:t>
      </w:r>
      <w:r w:rsidRPr="004B03A6">
        <w:rPr>
          <w:rFonts w:ascii="Times New Roman" w:hAnsi="Times New Roman" w:cs="Times New Roman"/>
          <w:b/>
          <w:sz w:val="28"/>
          <w:szCs w:val="28"/>
          <w:lang w:val="en-US"/>
        </w:rPr>
        <w:t xml:space="preserve"> to all Union members.</w:t>
      </w:r>
    </w:p>
    <w:p w:rsidR="001311CB" w:rsidRPr="004B03A6" w:rsidRDefault="001311CB"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The Union chairman (leader) is elected for a year. The chairman’s (leader’s) period can be extended to another period at an annual General Meeting (Assembly).</w:t>
      </w:r>
    </w:p>
    <w:p w:rsidR="001311CB" w:rsidRPr="004B03A6" w:rsidRDefault="001311CB" w:rsidP="004B03A6">
      <w:pPr>
        <w:pStyle w:val="a3"/>
        <w:numPr>
          <w:ilvl w:val="0"/>
          <w:numId w:val="3"/>
        </w:numPr>
        <w:spacing w:line="240" w:lineRule="auto"/>
        <w:jc w:val="both"/>
        <w:rPr>
          <w:rFonts w:ascii="Times New Roman" w:hAnsi="Times New Roman" w:cs="Times New Roman"/>
          <w:b/>
          <w:sz w:val="28"/>
          <w:szCs w:val="28"/>
          <w:lang w:val="en-US"/>
        </w:rPr>
      </w:pPr>
      <w:r w:rsidRPr="004B03A6">
        <w:rPr>
          <w:rFonts w:ascii="Times New Roman" w:hAnsi="Times New Roman" w:cs="Times New Roman"/>
          <w:sz w:val="28"/>
          <w:szCs w:val="28"/>
          <w:lang w:val="en-US"/>
        </w:rPr>
        <w:t xml:space="preserve">The Union chairman (leader) can be willfully removed beforehand due to an illness, expulsion or other circumstances. In such a case the chairman </w:t>
      </w:r>
      <w:r w:rsidRPr="004B03A6">
        <w:rPr>
          <w:rFonts w:ascii="Times New Roman" w:hAnsi="Times New Roman" w:cs="Times New Roman"/>
          <w:sz w:val="28"/>
          <w:szCs w:val="28"/>
          <w:lang w:val="en-US"/>
        </w:rPr>
        <w:lastRenderedPageBreak/>
        <w:t xml:space="preserve">(leader) has to discuss this point at a regular meeting and fix </w:t>
      </w:r>
      <w:r w:rsidR="001E2F90">
        <w:rPr>
          <w:rFonts w:ascii="Times New Roman" w:hAnsi="Times New Roman" w:cs="Times New Roman"/>
          <w:sz w:val="28"/>
          <w:szCs w:val="28"/>
          <w:lang w:val="en-US"/>
        </w:rPr>
        <w:t>the</w:t>
      </w:r>
      <w:r w:rsidRPr="004B03A6">
        <w:rPr>
          <w:rFonts w:ascii="Times New Roman" w:hAnsi="Times New Roman" w:cs="Times New Roman"/>
          <w:sz w:val="28"/>
          <w:szCs w:val="28"/>
          <w:lang w:val="en-US"/>
        </w:rPr>
        <w:t xml:space="preserve"> reelection date. </w:t>
      </w:r>
      <w:r w:rsidRPr="004B03A6">
        <w:rPr>
          <w:rFonts w:ascii="Times New Roman" w:hAnsi="Times New Roman" w:cs="Times New Roman"/>
          <w:b/>
          <w:sz w:val="28"/>
          <w:szCs w:val="28"/>
          <w:lang w:val="en-US"/>
        </w:rPr>
        <w:t>One of the vice-chairm</w:t>
      </w:r>
      <w:r w:rsidR="001E2F90">
        <w:rPr>
          <w:rFonts w:ascii="Times New Roman" w:hAnsi="Times New Roman" w:cs="Times New Roman"/>
          <w:b/>
          <w:sz w:val="28"/>
          <w:szCs w:val="28"/>
          <w:lang w:val="en-US"/>
        </w:rPr>
        <w:t>e</w:t>
      </w:r>
      <w:r w:rsidRPr="004B03A6">
        <w:rPr>
          <w:rFonts w:ascii="Times New Roman" w:hAnsi="Times New Roman" w:cs="Times New Roman"/>
          <w:b/>
          <w:sz w:val="28"/>
          <w:szCs w:val="28"/>
          <w:lang w:val="en-US"/>
        </w:rPr>
        <w:t>n (vice-leaders) is appointed as a temporary chairman (leader).</w:t>
      </w:r>
    </w:p>
    <w:p w:rsidR="001311CB" w:rsidRPr="004B03A6" w:rsidRDefault="00031BB4"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The Union chairman (leader) can be removed beforehand due to bad performance of goals and tasks of the Statute or gross violation of it. One third of the Union members must support a remove offer. No less than two third votes of the total number of Union members must vote for reelection. It should be arranged within a month and the Assembly appoints an alternative of Union chairman (leader).</w:t>
      </w:r>
    </w:p>
    <w:p w:rsidR="00031BB4" w:rsidRPr="004B03A6" w:rsidRDefault="00031BB4"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Council (Committee) members and active students are rewarded (encouraged) for a significant work in the Union by the Dean’s office through the request of the Union Council (Committee).</w:t>
      </w:r>
    </w:p>
    <w:p w:rsidR="00031BB4" w:rsidRPr="004B03A6" w:rsidRDefault="00031BB4" w:rsidP="004B03A6">
      <w:pPr>
        <w:pStyle w:val="a3"/>
        <w:numPr>
          <w:ilvl w:val="0"/>
          <w:numId w:val="3"/>
        </w:numPr>
        <w:spacing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All Unions Councils (Committees) form one General Council of International Students.</w:t>
      </w:r>
    </w:p>
    <w:p w:rsidR="00031BB4" w:rsidRPr="004B03A6" w:rsidRDefault="00031BB4" w:rsidP="004B03A6">
      <w:pPr>
        <w:spacing w:line="240" w:lineRule="auto"/>
        <w:jc w:val="both"/>
        <w:rPr>
          <w:rFonts w:ascii="Times New Roman" w:hAnsi="Times New Roman" w:cs="Times New Roman"/>
          <w:sz w:val="28"/>
          <w:szCs w:val="28"/>
          <w:lang w:val="en-US"/>
        </w:rPr>
      </w:pPr>
      <w:bookmarkStart w:id="0" w:name="_GoBack"/>
      <w:bookmarkEnd w:id="0"/>
    </w:p>
    <w:p w:rsidR="00031BB4" w:rsidRPr="004B03A6" w:rsidRDefault="00031BB4" w:rsidP="001E2F90">
      <w:pPr>
        <w:spacing w:after="0"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Vice-Dean of the Faculty for International Students,</w:t>
      </w:r>
    </w:p>
    <w:p w:rsidR="00031BB4" w:rsidRPr="004B03A6" w:rsidRDefault="00031BB4" w:rsidP="001E2F90">
      <w:pPr>
        <w:spacing w:after="0"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Assoc. Professor, PhD,</w:t>
      </w:r>
    </w:p>
    <w:p w:rsidR="00031BB4" w:rsidRPr="004B03A6" w:rsidRDefault="00031BB4" w:rsidP="001E2F90">
      <w:pPr>
        <w:spacing w:after="0" w:line="240" w:lineRule="auto"/>
        <w:jc w:val="both"/>
        <w:rPr>
          <w:rFonts w:ascii="Times New Roman" w:hAnsi="Times New Roman" w:cs="Times New Roman"/>
          <w:sz w:val="28"/>
          <w:szCs w:val="28"/>
          <w:lang w:val="en-US"/>
        </w:rPr>
      </w:pPr>
      <w:r w:rsidRPr="004B03A6">
        <w:rPr>
          <w:rFonts w:ascii="Times New Roman" w:hAnsi="Times New Roman" w:cs="Times New Roman"/>
          <w:sz w:val="28"/>
          <w:szCs w:val="28"/>
          <w:lang w:val="en-US"/>
        </w:rPr>
        <w:t>L.N. Hushchyna</w:t>
      </w:r>
    </w:p>
    <w:sectPr w:rsidR="00031BB4" w:rsidRPr="004B03A6" w:rsidSect="00932F2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10009"/>
    <w:multiLevelType w:val="hybridMultilevel"/>
    <w:tmpl w:val="EF7E36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0080856"/>
    <w:multiLevelType w:val="hybridMultilevel"/>
    <w:tmpl w:val="18003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D2154"/>
    <w:multiLevelType w:val="hybridMultilevel"/>
    <w:tmpl w:val="BD52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5615A9"/>
    <w:multiLevelType w:val="hybridMultilevel"/>
    <w:tmpl w:val="D1A2E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15006D"/>
    <w:multiLevelType w:val="hybridMultilevel"/>
    <w:tmpl w:val="25A4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D"/>
    <w:rsid w:val="00031BB4"/>
    <w:rsid w:val="001311CB"/>
    <w:rsid w:val="001E2F90"/>
    <w:rsid w:val="004B03A6"/>
    <w:rsid w:val="00627AF2"/>
    <w:rsid w:val="00741DF2"/>
    <w:rsid w:val="00764FB6"/>
    <w:rsid w:val="00932F2D"/>
    <w:rsid w:val="009927E4"/>
    <w:rsid w:val="00AB0AB4"/>
    <w:rsid w:val="00C2518F"/>
    <w:rsid w:val="00D40E59"/>
    <w:rsid w:val="00F1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2018-10-19T13:14:00Z</dcterms:created>
  <dcterms:modified xsi:type="dcterms:W3CDTF">2018-11-01T07:36:00Z</dcterms:modified>
</cp:coreProperties>
</file>