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4"/>
        </w:rPr>
      </w:pPr>
      <w:r>
        <w:rPr>
          <w:b/>
          <w:sz w:val="24"/>
        </w:rPr>
        <w:t>Приемная (конкурсная) комиссия принимает от соискателя (представителя соискателя, действующего на основании выданной в установленном порядке доверенности) следующие документы:</w:t>
      </w:r>
    </w:p>
    <w:p>
      <w:pPr>
        <w:jc w:val="center"/>
        <w:rPr>
          <w:sz w:val="24"/>
        </w:rPr>
      </w:pPr>
    </w:p>
    <w:p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заявление по форме (пишется от руки в отделе клинической работы и последипломной подготовки);</w:t>
      </w:r>
    </w:p>
    <w:p>
      <w:pPr>
        <w:pStyle w:val="a3"/>
        <w:numPr>
          <w:ilvl w:val="0"/>
          <w:numId w:val="2"/>
        </w:num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копия документа об образовании, подтверждающего получение высшего образования по направлению образования «Здравоохранение», или признанного в установленном законодательством порядке документа иностранного государства о полученном образовании и приложения к нему;</w:t>
      </w:r>
    </w:p>
    <w:p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копия свидетельства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 (при необходимости);</w:t>
      </w:r>
    </w:p>
    <w:p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три цветные фотографии размером 3 х 4 см;</w:t>
      </w:r>
    </w:p>
    <w:p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медицинская справка о состоянии здоровья;</w:t>
      </w:r>
    </w:p>
    <w:p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копия документа, удостоверяющего личность;</w:t>
      </w:r>
    </w:p>
    <w:p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копия документа, подтверждающего право пребывания на территории Республики Беларусь (для иностранных граждан);</w:t>
      </w:r>
    </w:p>
    <w:p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копии иных документов, подтверждающих преимущественное право на прием для прохождения подготовки в клинической ординатуре.</w:t>
      </w:r>
    </w:p>
    <w:p>
      <w:pPr>
        <w:pStyle w:val="a3"/>
        <w:jc w:val="both"/>
        <w:rPr>
          <w:sz w:val="24"/>
        </w:rPr>
      </w:pPr>
    </w:p>
    <w:p>
      <w:pPr>
        <w:pStyle w:val="a3"/>
        <w:ind w:left="0" w:firstLine="709"/>
        <w:jc w:val="both"/>
        <w:rPr>
          <w:sz w:val="24"/>
        </w:rPr>
      </w:pPr>
      <w:r>
        <w:rPr>
          <w:sz w:val="24"/>
        </w:rPr>
        <w:t>Документы, указанные в пунктах 2,3,6,7 для сверки содержащихся в них данных представляются с одновременным предъявлением оригиналов соответствующих документов.</w:t>
      </w:r>
    </w:p>
    <w:p>
      <w:pPr>
        <w:pStyle w:val="a3"/>
        <w:jc w:val="both"/>
        <w:rPr>
          <w:sz w:val="24"/>
        </w:rPr>
      </w:pPr>
    </w:p>
    <w:p>
      <w:pPr>
        <w:pStyle w:val="a3"/>
        <w:ind w:left="0" w:firstLine="709"/>
        <w:jc w:val="both"/>
        <w:rPr>
          <w:sz w:val="24"/>
        </w:rPr>
      </w:pPr>
      <w:r>
        <w:rPr>
          <w:sz w:val="24"/>
        </w:rPr>
        <w:t>Дополнительно в приемную (конкурсную) комиссию предоставляется:</w:t>
      </w:r>
    </w:p>
    <w:p>
      <w:pPr>
        <w:pStyle w:val="a3"/>
        <w:ind w:left="0" w:firstLine="709"/>
        <w:jc w:val="both"/>
        <w:rPr>
          <w:sz w:val="24"/>
        </w:rPr>
      </w:pPr>
    </w:p>
    <w:p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заключение медико-реабилитационной экспертной комиссии (при наличии инвалидности) или заключение врачебно-консультационной комиссии о наличии противопоказаний к работе по полученной ранее специальности и присвоенной квалификации.</w:t>
      </w:r>
    </w:p>
    <w:p>
      <w:pPr>
        <w:pStyle w:val="a3"/>
        <w:ind w:left="0"/>
        <w:jc w:val="both"/>
        <w:rPr>
          <w:sz w:val="24"/>
        </w:rPr>
      </w:pPr>
    </w:p>
    <w:p>
      <w:pPr>
        <w:pStyle w:val="a3"/>
        <w:ind w:left="0" w:firstLine="709"/>
        <w:jc w:val="both"/>
        <w:rPr>
          <w:sz w:val="24"/>
        </w:rPr>
      </w:pPr>
      <w:r>
        <w:rPr>
          <w:sz w:val="24"/>
        </w:rPr>
        <w:t>К документам, исполненным на иностранном языке, прилагается перевод на белорусский или русский язык. При этом верность перевода или подлинность подписи переводчика должны быть засвидетельствованы нотариально.</w:t>
      </w:r>
    </w:p>
    <w:p>
      <w:pPr>
        <w:pStyle w:val="a3"/>
        <w:ind w:left="0" w:firstLine="709"/>
        <w:jc w:val="both"/>
        <w:rPr>
          <w:sz w:val="24"/>
        </w:rPr>
      </w:pPr>
    </w:p>
    <w:sect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7A"/>
    <w:multiLevelType w:val="hybridMultilevel"/>
    <w:tmpl w:val="11E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561D"/>
    <w:multiLevelType w:val="hybridMultilevel"/>
    <w:tmpl w:val="DDD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50447"/>
    <w:multiLevelType w:val="hybridMultilevel"/>
    <w:tmpl w:val="72B6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2024-06-14T08:57:00Z</cp:lastPrinted>
  <dcterms:created xsi:type="dcterms:W3CDTF">2024-06-12T10:48:00Z</dcterms:created>
  <dcterms:modified xsi:type="dcterms:W3CDTF">2024-06-14T12:38:00Z</dcterms:modified>
</cp:coreProperties>
</file>