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5C" w:rsidRPr="00280A5C" w:rsidRDefault="00280A5C" w:rsidP="00280A5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aps/>
          <w:color w:val="3D3D3D"/>
          <w:sz w:val="24"/>
          <w:szCs w:val="24"/>
          <w:lang/>
        </w:rPr>
      </w:pPr>
      <w:r w:rsidRPr="00280A5C">
        <w:rPr>
          <w:rFonts w:eastAsia="Times New Roman" w:cstheme="minorHAnsi"/>
          <w:caps/>
          <w:color w:val="3D3D3D"/>
          <w:sz w:val="24"/>
          <w:szCs w:val="24"/>
          <w:lang/>
        </w:rPr>
        <w:t>ТРЕБОВАНИЯ К ОТЧЕТУ:</w:t>
      </w:r>
    </w:p>
    <w:p w:rsidR="00280A5C" w:rsidRPr="00280A5C" w:rsidRDefault="00280A5C" w:rsidP="00280A5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1.  Отчет составляется по утвержденной форме (приложение 7 к Инструкции).</w:t>
      </w:r>
    </w:p>
    <w:p w:rsidR="00280A5C" w:rsidRPr="00280A5C" w:rsidRDefault="00280A5C" w:rsidP="00280A5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 xml:space="preserve">2.  Должны быть соблюдены требования делопроизводства - </w:t>
      </w:r>
      <w:r w:rsidRPr="00280A5C">
        <w:rPr>
          <w:rFonts w:eastAsia="Times New Roman" w:cstheme="minorHAnsi"/>
          <w:b/>
          <w:color w:val="64686D"/>
          <w:sz w:val="24"/>
          <w:szCs w:val="24"/>
          <w:lang/>
        </w:rPr>
        <w:t>шрифт TimesNewRoman, 14</w:t>
      </w:r>
      <w:r w:rsidRPr="00280A5C">
        <w:rPr>
          <w:rFonts w:eastAsia="Times New Roman" w:cstheme="minorHAnsi"/>
          <w:color w:val="64686D"/>
          <w:sz w:val="24"/>
          <w:szCs w:val="24"/>
          <w:lang/>
        </w:rPr>
        <w:t xml:space="preserve"> пт (для текста) и </w:t>
      </w:r>
      <w:r w:rsidRPr="00280A5C">
        <w:rPr>
          <w:rFonts w:eastAsia="Times New Roman" w:cstheme="minorHAnsi"/>
          <w:b/>
          <w:color w:val="64686D"/>
          <w:sz w:val="24"/>
          <w:szCs w:val="24"/>
          <w:lang/>
        </w:rPr>
        <w:t>13 пт (для таблиц),</w:t>
      </w:r>
      <w:r w:rsidRPr="00280A5C">
        <w:rPr>
          <w:rFonts w:eastAsia="Times New Roman" w:cstheme="minorHAnsi"/>
          <w:color w:val="64686D"/>
          <w:sz w:val="24"/>
          <w:szCs w:val="24"/>
          <w:lang/>
        </w:rPr>
        <w:t xml:space="preserve"> </w:t>
      </w:r>
      <w:r w:rsidRPr="00280A5C">
        <w:rPr>
          <w:rFonts w:eastAsia="Times New Roman" w:cstheme="minorHAnsi"/>
          <w:b/>
          <w:color w:val="64686D"/>
          <w:sz w:val="24"/>
          <w:szCs w:val="24"/>
          <w:lang/>
        </w:rPr>
        <w:t>одиночный интервал, отступ 1,25</w:t>
      </w:r>
      <w:r w:rsidRPr="00280A5C">
        <w:rPr>
          <w:rFonts w:eastAsia="Times New Roman" w:cstheme="minorHAnsi"/>
          <w:color w:val="64686D"/>
          <w:sz w:val="24"/>
          <w:szCs w:val="24"/>
          <w:lang/>
        </w:rPr>
        <w:t>. Границы листа: верх и низ - 2 см, лево - 3 см, право - 1 см. Нумерация страниц, не включая титульный лист, со второй страницы текста вверху листа по центру.</w:t>
      </w:r>
    </w:p>
    <w:p w:rsidR="00280A5C" w:rsidRPr="00280A5C" w:rsidRDefault="00280A5C" w:rsidP="00280A5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 xml:space="preserve">3. </w:t>
      </w:r>
      <w:r w:rsidRPr="00280A5C">
        <w:rPr>
          <w:rFonts w:eastAsia="Times New Roman" w:cstheme="minorHAnsi"/>
          <w:b/>
          <w:color w:val="64686D"/>
          <w:sz w:val="24"/>
          <w:szCs w:val="24"/>
          <w:u w:val="single"/>
          <w:lang/>
        </w:rPr>
        <w:t>В тексте не допускаются</w:t>
      </w:r>
      <w:r w:rsidRPr="00280A5C">
        <w:rPr>
          <w:rFonts w:eastAsia="Times New Roman" w:cstheme="minorHAnsi"/>
          <w:color w:val="64686D"/>
          <w:sz w:val="24"/>
          <w:szCs w:val="24"/>
          <w:lang/>
        </w:rPr>
        <w:t>:</w:t>
      </w:r>
    </w:p>
    <w:p w:rsidR="00280A5C" w:rsidRPr="00280A5C" w:rsidRDefault="00280A5C" w:rsidP="00280A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сокращения государственных органов (МЗ РБ,  МГИК, КЗ МГИ, УЗО, УЗ, ГУ  и т.п.)</w:t>
      </w:r>
    </w:p>
    <w:p w:rsidR="00280A5C" w:rsidRPr="00280A5C" w:rsidRDefault="00280A5C" w:rsidP="00280A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выделение текста (подчеркивание, полужирный, курсив и т.п.), разделов;</w:t>
      </w:r>
    </w:p>
    <w:p w:rsidR="00280A5C" w:rsidRPr="00280A5C" w:rsidRDefault="00280A5C" w:rsidP="00280A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нумерованные и/ или маркированные списки;</w:t>
      </w:r>
    </w:p>
    <w:p w:rsidR="00280A5C" w:rsidRPr="00280A5C" w:rsidRDefault="00280A5C" w:rsidP="00280A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не общепринятые сокращения, аббревиатуры;</w:t>
      </w:r>
    </w:p>
    <w:p w:rsidR="00280A5C" w:rsidRPr="00280A5C" w:rsidRDefault="00280A5C" w:rsidP="00280A5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4.  Разрешается использовать сокращения слов и словосочетаний, используемых в стандартах и классификаторах Республики Беларусь, сокращенные наименования организаций и общепринятые сокращения. Сокращенное наименование организации может указываться в тех случаях, когда оно закреплено в учредительных документах организации. Сокращенное наименование помещается после полного и заключается в скобки, а в дальнешем используется по ходу текста.</w:t>
      </w:r>
    </w:p>
    <w:p w:rsidR="00280A5C" w:rsidRPr="00280A5C" w:rsidRDefault="00280A5C" w:rsidP="00280A5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Например: С августа 2005 года по июнь 2006 года проходил стажировку в учреждении здравоохранения "N-я районная поликлиника"  (далее - N-я райполиклиника). ....... С августа 2006 года по январь 2010 года работал в должности врача-специалиста в учреждении здравоохранения "Z-я участковая больница"  N-й райполиклиники. С февраля 2010 года по настоящее время работаю в N-й райпо</w:t>
      </w:r>
      <w:bookmarkStart w:id="0" w:name="_GoBack"/>
      <w:bookmarkEnd w:id="0"/>
      <w:r w:rsidRPr="00280A5C">
        <w:rPr>
          <w:rFonts w:eastAsia="Times New Roman" w:cstheme="minorHAnsi"/>
          <w:color w:val="64686D"/>
          <w:sz w:val="24"/>
          <w:szCs w:val="24"/>
          <w:lang/>
        </w:rPr>
        <w:t>ликлинике в должности врача-специалиста стоматологического отделения.</w:t>
      </w:r>
    </w:p>
    <w:p w:rsidR="00280A5C" w:rsidRPr="00280A5C" w:rsidRDefault="00280A5C" w:rsidP="00280A5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5.  Исчисление отчетного периода – в месяцах (кварталах и т.п.) и годах, предшествующих квалификационному экзамену за </w:t>
      </w:r>
      <w:r w:rsidRPr="00280A5C">
        <w:rPr>
          <w:rFonts w:eastAsia="Times New Roman" w:cstheme="minorHAnsi"/>
          <w:color w:val="64686D"/>
          <w:sz w:val="24"/>
          <w:szCs w:val="24"/>
          <w:u w:val="single"/>
          <w:lang/>
        </w:rPr>
        <w:t>три полных года</w:t>
      </w:r>
      <w:r w:rsidRPr="00280A5C">
        <w:rPr>
          <w:rFonts w:eastAsia="Times New Roman" w:cstheme="minorHAnsi"/>
          <w:color w:val="64686D"/>
          <w:sz w:val="24"/>
          <w:szCs w:val="24"/>
          <w:lang/>
        </w:rPr>
        <w:t> с каждого места работы. В случае, если у Вас было </w:t>
      </w:r>
      <w:r w:rsidRPr="00280A5C">
        <w:rPr>
          <w:rFonts w:eastAsia="Times New Roman" w:cstheme="minorHAnsi"/>
          <w:color w:val="64686D"/>
          <w:sz w:val="24"/>
          <w:szCs w:val="24"/>
          <w:u w:val="single"/>
          <w:lang/>
        </w:rPr>
        <w:t>прерывание стажа</w:t>
      </w:r>
      <w:r w:rsidRPr="00280A5C">
        <w:rPr>
          <w:rFonts w:eastAsia="Times New Roman" w:cstheme="minorHAnsi"/>
          <w:color w:val="64686D"/>
          <w:sz w:val="24"/>
          <w:szCs w:val="24"/>
          <w:lang/>
        </w:rPr>
        <w:t> - отчетный период увеличивается на время прерывания.</w:t>
      </w:r>
    </w:p>
    <w:p w:rsidR="00280A5C" w:rsidRPr="00280A5C" w:rsidRDefault="00280A5C" w:rsidP="00280A5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Например: с марта 2016 года по февраль 2019 года;</w:t>
      </w:r>
    </w:p>
    <w:p w:rsidR="00280A5C" w:rsidRPr="00280A5C" w:rsidRDefault="00280A5C" w:rsidP="00280A5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за 2018-2021 год;</w:t>
      </w:r>
    </w:p>
    <w:p w:rsidR="00280A5C" w:rsidRPr="00280A5C" w:rsidRDefault="00280A5C" w:rsidP="00280A5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с декабря 2001 года по ноябрь 2004 года.</w:t>
      </w:r>
    </w:p>
    <w:p w:rsidR="00280A5C" w:rsidRPr="00280A5C" w:rsidRDefault="00280A5C" w:rsidP="00280A5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6.  Лица, проходящие обучение в резидентуре (клинической ординатуре), могут претендовать на присвоение квалификационной категории только после окончания обучения, так как в соответствии со статьей 61 Закона Республики Беларусь "О здравоохранении",  резидентура (клиническая ординатура) - это форма индивидуальной профессиональной подготовки врачей-специалистов, лиц, получивших высшее медицинское образование за пределами Республики Беларусь, в целях углубления профессиональных знаний и совершенствования практических навыков, освоения передовых медицинских технологий, изменения профиля медицинской специальности.</w:t>
      </w:r>
    </w:p>
    <w:p w:rsidR="00280A5C" w:rsidRPr="00280A5C" w:rsidRDefault="00280A5C" w:rsidP="00280A5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7.  </w:t>
      </w:r>
      <w:r w:rsidRPr="00280A5C">
        <w:rPr>
          <w:rFonts w:eastAsia="Times New Roman" w:cstheme="minorHAnsi"/>
          <w:color w:val="64686D"/>
          <w:sz w:val="24"/>
          <w:szCs w:val="24"/>
          <w:u w:val="single"/>
          <w:lang/>
        </w:rPr>
        <w:t>Рекомендуемый объем отчета</w:t>
      </w:r>
      <w:r w:rsidRPr="00280A5C">
        <w:rPr>
          <w:rFonts w:eastAsia="Times New Roman" w:cstheme="minorHAnsi"/>
          <w:color w:val="64686D"/>
          <w:sz w:val="24"/>
          <w:szCs w:val="24"/>
          <w:lang/>
        </w:rPr>
        <w:t> – не менее 4 машинописных листов, не включая титульный лист (при его оформлении), табличные и справочные материалы. В отчете должны быть отражены:</w:t>
      </w:r>
    </w:p>
    <w:p w:rsidR="00280A5C" w:rsidRPr="00280A5C" w:rsidRDefault="00280A5C" w:rsidP="00280A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краткая информация о себе;</w:t>
      </w:r>
    </w:p>
    <w:p w:rsidR="00280A5C" w:rsidRPr="00280A5C" w:rsidRDefault="00280A5C" w:rsidP="00280A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краткая характеристика места работы (организации, структурного подразделения, отделения, кабинета, лаборатории), где работает данный работник, оснащенность необходимым оборудованием, режим (график) работы;</w:t>
      </w:r>
    </w:p>
    <w:p w:rsidR="00280A5C" w:rsidRPr="00280A5C" w:rsidRDefault="00280A5C" w:rsidP="00280A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нормативные документы, регламентирующие деятельность (включая использование МКБ-10, клинические протоколы, соблюдения законодательства в области обеспечения санитарно-эпидемиологического благополучия, первичной учетно-отчетной документации в стоматологии (с указанием номера форм и их названия), диспансеризации, правил медицинской этики и деонтологии, Программы профилактики стоматологических заболеваний и т.д.)</w:t>
      </w:r>
    </w:p>
    <w:p w:rsidR="00280A5C" w:rsidRPr="00280A5C" w:rsidRDefault="00280A5C" w:rsidP="00280A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имеющиеся у работника знания и практические навыки;</w:t>
      </w:r>
    </w:p>
    <w:p w:rsidR="00280A5C" w:rsidRPr="00280A5C" w:rsidRDefault="00280A5C" w:rsidP="00280A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lastRenderedPageBreak/>
        <w:t>анализ профессиональной деятельности, статистические данные,  количественные и качественные показатели работы;</w:t>
      </w:r>
    </w:p>
    <w:p w:rsidR="00280A5C" w:rsidRPr="00280A5C" w:rsidRDefault="00280A5C" w:rsidP="00280A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формы и методы повышения профессионального уровня знаний;</w:t>
      </w:r>
    </w:p>
    <w:p w:rsidR="00280A5C" w:rsidRPr="00280A5C" w:rsidRDefault="00280A5C" w:rsidP="00280A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выводы и предложения по улучшению качества профессиональной деятельности.</w:t>
      </w:r>
    </w:p>
    <w:p w:rsidR="00280A5C" w:rsidRPr="00280A5C" w:rsidRDefault="00280A5C" w:rsidP="00280A5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8. Таблицы, графики (статистические данные, количественные и качественные показатели работы) оформляются </w:t>
      </w:r>
      <w:r w:rsidRPr="00280A5C">
        <w:rPr>
          <w:rFonts w:eastAsia="Times New Roman" w:cstheme="minorHAnsi"/>
          <w:color w:val="64686D"/>
          <w:sz w:val="24"/>
          <w:szCs w:val="24"/>
          <w:u w:val="single"/>
          <w:lang/>
        </w:rPr>
        <w:t>в приложении к отчету</w:t>
      </w:r>
      <w:r w:rsidRPr="00280A5C">
        <w:rPr>
          <w:rFonts w:eastAsia="Times New Roman" w:cstheme="minorHAnsi"/>
          <w:color w:val="64686D"/>
          <w:sz w:val="24"/>
          <w:szCs w:val="24"/>
          <w:lang/>
        </w:rPr>
        <w:t> за отчетный период (разделяются на равные промежутки) в виде таблиц (примерные образцы размещены ниже). Если приложение одно - оно не нумеруется. </w:t>
      </w:r>
      <w:r w:rsidRPr="00280A5C">
        <w:rPr>
          <w:rFonts w:eastAsia="Times New Roman" w:cstheme="minorHAnsi"/>
          <w:color w:val="64686D"/>
          <w:sz w:val="24"/>
          <w:szCs w:val="24"/>
          <w:u w:val="single"/>
          <w:lang/>
        </w:rPr>
        <w:t>Анализ показателей, выводы и предложения по улучшению качества профессиональной деятельности отражаются в тексте отчета!!!! </w:t>
      </w:r>
    </w:p>
    <w:p w:rsidR="00280A5C" w:rsidRPr="00280A5C" w:rsidRDefault="00280A5C" w:rsidP="00280A5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В целях проведения анализа и получения выводов, статистические данные в приложении делятся на промежутки. При этом:</w:t>
      </w:r>
      <w:r w:rsidRPr="00280A5C">
        <w:rPr>
          <w:rFonts w:eastAsia="Times New Roman" w:cstheme="minorHAnsi"/>
          <w:color w:val="64686D"/>
          <w:sz w:val="24"/>
          <w:szCs w:val="24"/>
          <w:u w:val="single"/>
          <w:lang/>
        </w:rPr>
        <w:br/>
      </w:r>
    </w:p>
    <w:p w:rsidR="00280A5C" w:rsidRPr="00280A5C" w:rsidRDefault="00280A5C" w:rsidP="00280A5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если отчет с одного места работы, весь период в отчете делится на 3 равных промежутка с ориентировочно равными отрезками времени.</w:t>
      </w:r>
    </w:p>
    <w:p w:rsidR="00280A5C" w:rsidRPr="00280A5C" w:rsidRDefault="00280A5C" w:rsidP="00280A5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Например: отчетный период с марта 2016 года по февраль 2019 года, который в таблицах разбивается на 3 равных промежутка - с марта 2016 года по февраль 2017 года, с марта 2017 года по февраль 2018 года, с марта 2018 года по февраль 2019 года.</w:t>
      </w:r>
    </w:p>
    <w:p w:rsidR="00280A5C" w:rsidRPr="00280A5C" w:rsidRDefault="00280A5C" w:rsidP="00280A5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если в отчетном периоде было несколько мест работы - отчетный период делится пропорционально для анализа и каждый последующий отчет анализируется с данными предыдущего отчета. </w:t>
      </w:r>
    </w:p>
    <w:p w:rsidR="00280A5C" w:rsidRPr="00280A5C" w:rsidRDefault="00280A5C" w:rsidP="00280A5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Например: отчетный период с марта 2016 года по февраль 2019 года. За это время специалист работал в 3-х местах: с марта 2016 года по февраль 2017 года - на первом месте работы, с марта 2017 года по июль 2018 года -  на втором месте работы, с июня 2018 года по февраль 2019 года - на третьем месте работы. Специалист должен подготовить 3 отчета с каждого места работы. При этом в таблицах с показателями он должен разбить сведения: в отчете с первого места работы за период с марта 2016 года по февраль 2017 года - в таблице данные разбиваются на 2 периода, равноценных по месяцам (в данном случае - по 6 месяцев); в очете со второго места работы за период с марта 2017 года по июль 2018 года - в таблице дается один период (в данном случае, чуть более года), который в анализе будет сравниваться с данными из первого отчета; в отчета с третьего места работы за период с июня 2018 года по февраль 2019 года - в таблице дается один период ( в данном случае - чуть менее года), который в тексте будет анализироваться с показателями из первых двух отчетов.</w:t>
      </w:r>
    </w:p>
    <w:p w:rsidR="00280A5C" w:rsidRPr="00280A5C" w:rsidRDefault="00280A5C" w:rsidP="00280A5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9. Отчет утверждается руководителем организации (индивидуальным предпринимателем) в которой (у которого) работает данный работник. Так как отчет оформляется не на бланке организации, то гриф утверждения размещается в правом верхнем углу и должен включать в себя:</w:t>
      </w:r>
    </w:p>
    <w:p w:rsidR="00280A5C" w:rsidRPr="00280A5C" w:rsidRDefault="00280A5C" w:rsidP="00280A5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слова "УТВЕРЖДАЮ" и "УТВЕРЖДЕНО" (печатают прописными буквами без кавычек и пробелов);</w:t>
      </w:r>
    </w:p>
    <w:p w:rsidR="00280A5C" w:rsidRPr="00280A5C" w:rsidRDefault="00280A5C" w:rsidP="00280A5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полное наименование организации - без сокращений, аббревиатур и т.д., без указания ученых степеней и званий (при наличии);</w:t>
      </w:r>
    </w:p>
    <w:p w:rsidR="00280A5C" w:rsidRPr="00280A5C" w:rsidRDefault="00280A5C" w:rsidP="00280A5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собственноручную подпись руководителя (индивидуального предпринимателя), его фамилии и инициалов. Допускается использование сокращений "Зам." ("заместитель"), "И.о." ("исполняющий обязанности"). Не допускается ставить предлог "За" или косую черту перед наименованием должности;</w:t>
      </w:r>
    </w:p>
    <w:p w:rsidR="00280A5C" w:rsidRPr="00280A5C" w:rsidRDefault="00280A5C" w:rsidP="00280A5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дату утверждения;</w:t>
      </w:r>
    </w:p>
    <w:p w:rsidR="00280A5C" w:rsidRPr="00280A5C" w:rsidRDefault="00280A5C" w:rsidP="00280A5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печать организации (может не проставляться организациями, которые в соответствии с законодательными актами вправе не использовать печати).</w:t>
      </w:r>
    </w:p>
    <w:p w:rsidR="00280A5C" w:rsidRPr="00280A5C" w:rsidRDefault="00280A5C" w:rsidP="00280A5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4686D"/>
          <w:sz w:val="24"/>
          <w:szCs w:val="24"/>
          <w:lang/>
        </w:rPr>
      </w:pPr>
      <w:r w:rsidRPr="00280A5C">
        <w:rPr>
          <w:rFonts w:eastAsia="Times New Roman" w:cstheme="minorHAnsi"/>
          <w:color w:val="64686D"/>
          <w:sz w:val="24"/>
          <w:szCs w:val="24"/>
          <w:lang/>
        </w:rPr>
        <w:t>10. Отчет, как и приложения к нему, должена быть подписаны работником и руководителем структурного подразделения (заведующим отделением,  назначенным ответственным, или директором, если таких должностей нет).</w:t>
      </w:r>
    </w:p>
    <w:p w:rsidR="001B2916" w:rsidRPr="00280A5C" w:rsidRDefault="001B2916">
      <w:pPr>
        <w:rPr>
          <w:rFonts w:cstheme="minorHAnsi"/>
        </w:rPr>
      </w:pPr>
    </w:p>
    <w:sectPr w:rsidR="001B2916" w:rsidRPr="0028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732B"/>
    <w:multiLevelType w:val="multilevel"/>
    <w:tmpl w:val="EC94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B1476"/>
    <w:multiLevelType w:val="multilevel"/>
    <w:tmpl w:val="399C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650E4"/>
    <w:multiLevelType w:val="multilevel"/>
    <w:tmpl w:val="F178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22847"/>
    <w:multiLevelType w:val="multilevel"/>
    <w:tmpl w:val="C600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AB0896"/>
    <w:multiLevelType w:val="multilevel"/>
    <w:tmpl w:val="08A0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BE"/>
    <w:rsid w:val="001B2916"/>
    <w:rsid w:val="00280A5C"/>
    <w:rsid w:val="00A4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0A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0A5C"/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styleId="a3">
    <w:name w:val="Strong"/>
    <w:basedOn w:val="a0"/>
    <w:uiPriority w:val="22"/>
    <w:qFormat/>
    <w:rsid w:val="00280A5C"/>
    <w:rPr>
      <w:b/>
      <w:bCs/>
    </w:rPr>
  </w:style>
  <w:style w:type="paragraph" w:styleId="a4">
    <w:name w:val="Normal (Web)"/>
    <w:basedOn w:val="a"/>
    <w:uiPriority w:val="99"/>
    <w:semiHidden/>
    <w:unhideWhenUsed/>
    <w:rsid w:val="0028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Emphasis"/>
    <w:basedOn w:val="a0"/>
    <w:uiPriority w:val="20"/>
    <w:qFormat/>
    <w:rsid w:val="00280A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0A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0A5C"/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styleId="a3">
    <w:name w:val="Strong"/>
    <w:basedOn w:val="a0"/>
    <w:uiPriority w:val="22"/>
    <w:qFormat/>
    <w:rsid w:val="00280A5C"/>
    <w:rPr>
      <w:b/>
      <w:bCs/>
    </w:rPr>
  </w:style>
  <w:style w:type="paragraph" w:styleId="a4">
    <w:name w:val="Normal (Web)"/>
    <w:basedOn w:val="a"/>
    <w:uiPriority w:val="99"/>
    <w:semiHidden/>
    <w:unhideWhenUsed/>
    <w:rsid w:val="0028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Emphasis"/>
    <w:basedOn w:val="a0"/>
    <w:uiPriority w:val="20"/>
    <w:qFormat/>
    <w:rsid w:val="00280A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2021-11-25T11:39:00Z</dcterms:created>
  <dcterms:modified xsi:type="dcterms:W3CDTF">2021-11-25T11:40:00Z</dcterms:modified>
</cp:coreProperties>
</file>